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F2EF" w14:textId="77777777" w:rsidR="0055759C" w:rsidRDefault="0055759C" w:rsidP="0055759C">
      <w:pPr>
        <w:pStyle w:val="Titolo2"/>
        <w:rPr>
          <w:rFonts w:ascii="Calibri" w:hAnsi="Calibri" w:cs="Calibri"/>
          <w:caps w:val="0"/>
          <w:sz w:val="20"/>
        </w:rPr>
      </w:pPr>
      <w:bookmarkStart w:id="0" w:name="_Hlk201047143"/>
      <w:r w:rsidRPr="00EB6DA1">
        <w:rPr>
          <w:rFonts w:ascii="Calibri" w:hAnsi="Calibri" w:cs="Calibri"/>
          <w:caps w:val="0"/>
          <w:sz w:val="20"/>
        </w:rPr>
        <w:t xml:space="preserve">PROCEDURA APERTA CON APPLICAZIONE DEL CRITERIO DELL’OFFERTA ECONOMICAMENTE PIÙ VANTAGGIOSA AI SENSI DEGLI ARTT. 71 E 108 DEL D.LGS. 36/2023 </w:t>
      </w:r>
      <w:r>
        <w:rPr>
          <w:rFonts w:ascii="Calibri" w:hAnsi="Calibri" w:cs="Calibri"/>
          <w:caps w:val="0"/>
          <w:sz w:val="20"/>
        </w:rPr>
        <w:t xml:space="preserve">PER AFFIDAMENTO IN </w:t>
      </w:r>
      <w:bookmarkEnd w:id="0"/>
      <w:r w:rsidRPr="001E0869">
        <w:rPr>
          <w:rFonts w:ascii="Calibri" w:hAnsi="Calibri" w:cs="Calibri"/>
          <w:caps w:val="0"/>
          <w:sz w:val="20"/>
        </w:rPr>
        <w:t xml:space="preserve">CONCESSIONE DEL SERVIZIO DI </w:t>
      </w:r>
      <w:r>
        <w:rPr>
          <w:rFonts w:ascii="Calibri" w:hAnsi="Calibri" w:cs="Calibri"/>
          <w:caps w:val="0"/>
          <w:sz w:val="20"/>
        </w:rPr>
        <w:t xml:space="preserve">RISCOSSIONE </w:t>
      </w:r>
      <w:r w:rsidRPr="001E0869">
        <w:rPr>
          <w:rFonts w:ascii="Calibri" w:hAnsi="Calibri" w:cs="Calibri"/>
          <w:caps w:val="0"/>
          <w:sz w:val="20"/>
        </w:rPr>
        <w:t>COATTIV</w:t>
      </w:r>
      <w:r>
        <w:rPr>
          <w:rFonts w:ascii="Calibri" w:hAnsi="Calibri" w:cs="Calibri"/>
          <w:caps w:val="0"/>
          <w:sz w:val="20"/>
        </w:rPr>
        <w:t xml:space="preserve">A </w:t>
      </w:r>
      <w:r w:rsidRPr="001E0869">
        <w:rPr>
          <w:rFonts w:ascii="Calibri" w:hAnsi="Calibri" w:cs="Calibri"/>
          <w:caps w:val="0"/>
          <w:sz w:val="20"/>
        </w:rPr>
        <w:t>DELLE ENTRATE TRIBUTARIE ED EXTRA-TRIBUTARIE A FAVORE DEL COMUNE DI RICCIONE – DURATA 5 ANNI</w:t>
      </w:r>
    </w:p>
    <w:p w14:paraId="2E0C5BA5" w14:textId="77777777" w:rsidR="007A2989" w:rsidRDefault="007A2989" w:rsidP="00F319E1">
      <w:pPr>
        <w:pStyle w:val="Indice"/>
        <w:jc w:val="center"/>
        <w:rPr>
          <w:rFonts w:cs="Calibri"/>
          <w:b/>
          <w:sz w:val="20"/>
          <w:szCs w:val="20"/>
          <w:lang w:eastAsia="it-IT"/>
        </w:rPr>
      </w:pPr>
      <w:r>
        <w:rPr>
          <w:rFonts w:cs="Calibri"/>
          <w:b/>
          <w:sz w:val="20"/>
          <w:szCs w:val="20"/>
          <w:lang w:eastAsia="it-IT"/>
        </w:rPr>
        <w:t>DOMANDA DI PARTECIPAZIONE</w:t>
      </w:r>
    </w:p>
    <w:p w14:paraId="2B249F1C" w14:textId="77777777" w:rsidR="007A2989" w:rsidRDefault="007A2989" w:rsidP="00F319E1">
      <w:pPr>
        <w:pStyle w:val="Indice"/>
        <w:jc w:val="center"/>
        <w:rPr>
          <w:rFonts w:cs="Calibri"/>
          <w:b/>
          <w:sz w:val="20"/>
          <w:szCs w:val="20"/>
          <w:lang w:eastAsia="it-IT"/>
        </w:rPr>
      </w:pPr>
    </w:p>
    <w:p w14:paraId="36F8CAAA" w14:textId="77777777" w:rsidR="007A2989" w:rsidRPr="00F319E1" w:rsidRDefault="007A2989" w:rsidP="00345201">
      <w:pPr>
        <w:pStyle w:val="Indice"/>
        <w:rPr>
          <w:rFonts w:cs="Calibri"/>
          <w:b/>
          <w:sz w:val="20"/>
          <w:szCs w:val="20"/>
          <w:lang w:eastAsia="it-IT"/>
        </w:rPr>
      </w:pPr>
      <w:r w:rsidRPr="00F319E1">
        <w:rPr>
          <w:rFonts w:cs="Calibri"/>
          <w:b/>
          <w:sz w:val="20"/>
          <w:szCs w:val="20"/>
          <w:lang w:eastAsia="it-IT"/>
        </w:rPr>
        <w:t>(nel caso di partecipazione a lotti diversi in più forme occorre presentare tante domande quante sono le diverse forme di partecipazione)</w:t>
      </w:r>
    </w:p>
    <w:p w14:paraId="0183BF44" w14:textId="77777777" w:rsidR="007A2989" w:rsidRPr="006533B7" w:rsidRDefault="007A2989">
      <w:pPr>
        <w:jc w:val="both"/>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1"/>
        <w:gridCol w:w="6852"/>
      </w:tblGrid>
      <w:tr w:rsidR="007A2989" w:rsidRPr="008138A6" w14:paraId="462EC536" w14:textId="77777777" w:rsidTr="008138A6">
        <w:tc>
          <w:tcPr>
            <w:tcW w:w="2641" w:type="dxa"/>
            <w:shd w:val="clear" w:color="auto" w:fill="4472C4"/>
          </w:tcPr>
          <w:p w14:paraId="364D4F92" w14:textId="77777777" w:rsidR="007A2989" w:rsidRPr="008138A6" w:rsidRDefault="007A2989" w:rsidP="008138A6">
            <w:pPr>
              <w:spacing w:after="0" w:line="240" w:lineRule="auto"/>
              <w:jc w:val="both"/>
              <w:rPr>
                <w:color w:val="FFFFFF"/>
                <w:sz w:val="20"/>
                <w:szCs w:val="20"/>
              </w:rPr>
            </w:pPr>
            <w:r w:rsidRPr="008138A6">
              <w:rPr>
                <w:color w:val="FFFFFF"/>
                <w:sz w:val="20"/>
                <w:szCs w:val="20"/>
              </w:rPr>
              <w:t>Denominazione Operatore economico</w:t>
            </w:r>
          </w:p>
        </w:tc>
        <w:tc>
          <w:tcPr>
            <w:tcW w:w="6852" w:type="dxa"/>
            <w:shd w:val="clear" w:color="auto" w:fill="FFFFFF"/>
          </w:tcPr>
          <w:p w14:paraId="4EF272E6" w14:textId="77777777" w:rsidR="007A2989" w:rsidRPr="008138A6" w:rsidRDefault="007A2989" w:rsidP="008138A6">
            <w:pPr>
              <w:spacing w:after="0" w:line="240" w:lineRule="auto"/>
              <w:jc w:val="both"/>
              <w:rPr>
                <w:color w:val="FFFFFF"/>
                <w:sz w:val="20"/>
                <w:szCs w:val="20"/>
              </w:rPr>
            </w:pPr>
          </w:p>
        </w:tc>
      </w:tr>
      <w:tr w:rsidR="007A2989" w:rsidRPr="008138A6" w14:paraId="17C9D723" w14:textId="77777777" w:rsidTr="008138A6">
        <w:tc>
          <w:tcPr>
            <w:tcW w:w="2641" w:type="dxa"/>
            <w:shd w:val="clear" w:color="auto" w:fill="4472C4"/>
          </w:tcPr>
          <w:p w14:paraId="0B50726D" w14:textId="77777777" w:rsidR="007A2989" w:rsidRPr="008138A6" w:rsidRDefault="007A2989" w:rsidP="008138A6">
            <w:pPr>
              <w:spacing w:after="0" w:line="240" w:lineRule="auto"/>
              <w:jc w:val="both"/>
              <w:rPr>
                <w:sz w:val="20"/>
                <w:szCs w:val="20"/>
              </w:rPr>
            </w:pPr>
            <w:r w:rsidRPr="008138A6">
              <w:rPr>
                <w:color w:val="FFFFFF"/>
                <w:sz w:val="20"/>
                <w:szCs w:val="20"/>
              </w:rPr>
              <w:t>Tipologia societaria</w:t>
            </w:r>
          </w:p>
        </w:tc>
        <w:tc>
          <w:tcPr>
            <w:tcW w:w="6852" w:type="dxa"/>
          </w:tcPr>
          <w:p w14:paraId="28426FDA" w14:textId="77777777" w:rsidR="007A2989" w:rsidRPr="008138A6" w:rsidRDefault="007A2989" w:rsidP="008138A6">
            <w:pPr>
              <w:spacing w:after="0" w:line="240" w:lineRule="auto"/>
              <w:jc w:val="both"/>
              <w:rPr>
                <w:sz w:val="20"/>
                <w:szCs w:val="20"/>
              </w:rPr>
            </w:pPr>
          </w:p>
        </w:tc>
      </w:tr>
      <w:tr w:rsidR="007A2989" w:rsidRPr="008138A6" w14:paraId="51BCB958" w14:textId="77777777" w:rsidTr="008138A6">
        <w:tc>
          <w:tcPr>
            <w:tcW w:w="2641" w:type="dxa"/>
            <w:shd w:val="clear" w:color="auto" w:fill="4472C4"/>
          </w:tcPr>
          <w:p w14:paraId="354F247F" w14:textId="77777777" w:rsidR="007A2989" w:rsidRPr="008138A6" w:rsidRDefault="007A2989" w:rsidP="008138A6">
            <w:pPr>
              <w:spacing w:after="0" w:line="240" w:lineRule="auto"/>
              <w:jc w:val="both"/>
              <w:rPr>
                <w:sz w:val="20"/>
                <w:szCs w:val="20"/>
              </w:rPr>
            </w:pPr>
            <w:r w:rsidRPr="008138A6">
              <w:rPr>
                <w:color w:val="FFFFFF"/>
                <w:sz w:val="20"/>
                <w:szCs w:val="20"/>
              </w:rPr>
              <w:t>Partita IVA/Codice fiscale</w:t>
            </w:r>
          </w:p>
        </w:tc>
        <w:tc>
          <w:tcPr>
            <w:tcW w:w="6852" w:type="dxa"/>
          </w:tcPr>
          <w:p w14:paraId="3837DA41" w14:textId="77777777" w:rsidR="007A2989" w:rsidRPr="008138A6" w:rsidRDefault="007A2989" w:rsidP="008138A6">
            <w:pPr>
              <w:spacing w:after="0" w:line="240" w:lineRule="auto"/>
              <w:jc w:val="both"/>
              <w:rPr>
                <w:sz w:val="20"/>
                <w:szCs w:val="20"/>
              </w:rPr>
            </w:pPr>
          </w:p>
        </w:tc>
      </w:tr>
      <w:tr w:rsidR="007A2989" w:rsidRPr="008138A6" w14:paraId="21C46F46" w14:textId="77777777" w:rsidTr="008138A6">
        <w:tc>
          <w:tcPr>
            <w:tcW w:w="2641" w:type="dxa"/>
            <w:shd w:val="clear" w:color="auto" w:fill="4472C4"/>
          </w:tcPr>
          <w:p w14:paraId="501F349E" w14:textId="77777777" w:rsidR="007A2989" w:rsidRPr="008138A6" w:rsidRDefault="007A2989" w:rsidP="008138A6">
            <w:pPr>
              <w:spacing w:after="0" w:line="240" w:lineRule="auto"/>
              <w:jc w:val="both"/>
              <w:rPr>
                <w:color w:val="FFFFFF"/>
                <w:sz w:val="20"/>
                <w:szCs w:val="20"/>
              </w:rPr>
            </w:pPr>
            <w:r w:rsidRPr="008138A6">
              <w:rPr>
                <w:color w:val="FFFFFF"/>
                <w:sz w:val="20"/>
                <w:szCs w:val="20"/>
              </w:rPr>
              <w:t>Forma di partecipazione alla procedura</w:t>
            </w:r>
          </w:p>
        </w:tc>
        <w:tc>
          <w:tcPr>
            <w:tcW w:w="6852" w:type="dxa"/>
          </w:tcPr>
          <w:p w14:paraId="58326E75" w14:textId="77777777" w:rsidR="007A2989" w:rsidRPr="008138A6" w:rsidRDefault="007A2989" w:rsidP="008138A6">
            <w:pPr>
              <w:spacing w:after="0" w:line="240" w:lineRule="auto"/>
              <w:jc w:val="both"/>
              <w:rPr>
                <w:sz w:val="20"/>
                <w:szCs w:val="20"/>
              </w:rPr>
            </w:pPr>
          </w:p>
        </w:tc>
      </w:tr>
    </w:tbl>
    <w:p w14:paraId="07ED9212" w14:textId="77777777" w:rsidR="007A2989" w:rsidRPr="006533B7" w:rsidRDefault="007A2989">
      <w:pPr>
        <w:jc w:val="both"/>
        <w:rPr>
          <w:sz w:val="20"/>
          <w:szCs w:val="20"/>
        </w:rPr>
      </w:pPr>
    </w:p>
    <w:p w14:paraId="40097483" w14:textId="77777777" w:rsidR="007A2989" w:rsidRPr="006533B7" w:rsidRDefault="007A2989">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45C7935E" w14:textId="77777777" w:rsidR="007A2989" w:rsidRPr="006533B7" w:rsidRDefault="007A2989">
      <w:pPr>
        <w:jc w:val="both"/>
        <w:rPr>
          <w:sz w:val="20"/>
          <w:szCs w:val="20"/>
        </w:rPr>
      </w:pPr>
      <w:r w:rsidRPr="006533B7">
        <w:rPr>
          <w:sz w:val="20"/>
          <w:szCs w:val="20"/>
        </w:rPr>
        <w:t xml:space="preserve">nella sua qualifica di: </w:t>
      </w:r>
    </w:p>
    <w:p w14:paraId="146D4575"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 xml:space="preserve">Legale Rappresentante </w:t>
      </w:r>
    </w:p>
    <w:p w14:paraId="3F0E57D8"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 xml:space="preserve">Institore </w:t>
      </w:r>
    </w:p>
    <w:p w14:paraId="244CD81B" w14:textId="77777777" w:rsidR="007A2989" w:rsidRPr="006533B7" w:rsidRDefault="007A2989"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330B4718" w14:textId="77777777" w:rsidR="007A2989" w:rsidRPr="006533B7" w:rsidRDefault="007A2989"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2B341E7" w14:textId="77777777" w:rsidR="007A2989" w:rsidRPr="006533B7" w:rsidRDefault="007A2989">
      <w:pPr>
        <w:jc w:val="both"/>
        <w:rPr>
          <w:i/>
          <w:sz w:val="20"/>
          <w:szCs w:val="20"/>
        </w:rPr>
      </w:pPr>
    </w:p>
    <w:p w14:paraId="41F4211F" w14:textId="77777777" w:rsidR="007A2989" w:rsidRPr="006533B7" w:rsidRDefault="007A2989">
      <w:pPr>
        <w:jc w:val="both"/>
        <w:rPr>
          <w:sz w:val="20"/>
          <w:szCs w:val="20"/>
        </w:rPr>
      </w:pPr>
      <w:r w:rsidRPr="006533B7">
        <w:rPr>
          <w:sz w:val="20"/>
          <w:szCs w:val="20"/>
        </w:rPr>
        <w:t>Chiede di partecipare in qualità di:</w:t>
      </w:r>
    </w:p>
    <w:p w14:paraId="4DA772CF" w14:textId="77777777" w:rsidR="007A2989" w:rsidRPr="006533B7" w:rsidRDefault="007A2989" w:rsidP="00BF1D89">
      <w:pPr>
        <w:pStyle w:val="Paragrafoelenco"/>
        <w:numPr>
          <w:ilvl w:val="0"/>
          <w:numId w:val="6"/>
        </w:numPr>
        <w:ind w:left="284" w:hanging="239"/>
        <w:jc w:val="both"/>
        <w:rPr>
          <w:i/>
          <w:sz w:val="20"/>
          <w:szCs w:val="20"/>
        </w:rPr>
      </w:pPr>
      <w:r w:rsidRPr="006533B7">
        <w:rPr>
          <w:i/>
          <w:sz w:val="20"/>
          <w:szCs w:val="20"/>
        </w:rPr>
        <w:t>operatore singolo</w:t>
      </w:r>
    </w:p>
    <w:p w14:paraId="2BEC5328" w14:textId="77777777" w:rsidR="007A2989" w:rsidRPr="006533B7" w:rsidRDefault="007A2989" w:rsidP="00BF1D89">
      <w:pPr>
        <w:pStyle w:val="Paragrafoelenco"/>
        <w:numPr>
          <w:ilvl w:val="0"/>
          <w:numId w:val="6"/>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14:paraId="243EE4D9" w14:textId="77777777" w:rsidR="007A2989" w:rsidRPr="006533B7" w:rsidRDefault="007A2989" w:rsidP="00BF1D89">
      <w:pPr>
        <w:pStyle w:val="Paragrafoelenco"/>
        <w:numPr>
          <w:ilvl w:val="0"/>
          <w:numId w:val="6"/>
        </w:numPr>
        <w:ind w:left="284" w:hanging="239"/>
        <w:jc w:val="both"/>
        <w:rPr>
          <w:sz w:val="20"/>
          <w:szCs w:val="20"/>
        </w:rPr>
      </w:pPr>
      <w:r w:rsidRPr="006533B7">
        <w:rPr>
          <w:sz w:val="20"/>
          <w:szCs w:val="20"/>
        </w:rPr>
        <w:t xml:space="preserve">Consorzio stabile </w:t>
      </w:r>
    </w:p>
    <w:p w14:paraId="1BDE1EF8" w14:textId="77777777" w:rsidR="007A2989" w:rsidRPr="006533B7" w:rsidRDefault="007A2989" w:rsidP="00BF1D89">
      <w:pPr>
        <w:pStyle w:val="Paragrafoelenco"/>
        <w:numPr>
          <w:ilvl w:val="0"/>
          <w:numId w:val="6"/>
        </w:numPr>
        <w:ind w:left="284" w:hanging="239"/>
        <w:jc w:val="both"/>
        <w:rPr>
          <w:sz w:val="20"/>
          <w:szCs w:val="20"/>
        </w:rPr>
      </w:pPr>
      <w:r w:rsidRPr="006533B7">
        <w:rPr>
          <w:sz w:val="20"/>
          <w:szCs w:val="20"/>
        </w:rPr>
        <w:t xml:space="preserve">Consorzio tra società cooperative </w:t>
      </w:r>
    </w:p>
    <w:p w14:paraId="3356C42C" w14:textId="77777777" w:rsidR="007A2989" w:rsidRPr="006533B7" w:rsidRDefault="007A2989" w:rsidP="00BF1D89">
      <w:pPr>
        <w:pStyle w:val="Paragrafoelenco"/>
        <w:numPr>
          <w:ilvl w:val="0"/>
          <w:numId w:val="6"/>
        </w:numPr>
        <w:ind w:left="284" w:hanging="239"/>
        <w:jc w:val="both"/>
        <w:rPr>
          <w:i/>
          <w:sz w:val="20"/>
          <w:szCs w:val="20"/>
        </w:rPr>
      </w:pPr>
      <w:r w:rsidRPr="006533B7">
        <w:rPr>
          <w:sz w:val="20"/>
          <w:szCs w:val="20"/>
        </w:rPr>
        <w:t xml:space="preserve">Consorzio tra imprese artigiane </w:t>
      </w:r>
    </w:p>
    <w:p w14:paraId="22B088AE" w14:textId="77777777" w:rsidR="007A2989" w:rsidRPr="006533B7" w:rsidRDefault="007A2989" w:rsidP="00BF1D89">
      <w:pPr>
        <w:pStyle w:val="Paragrafoelenco"/>
        <w:numPr>
          <w:ilvl w:val="0"/>
          <w:numId w:val="6"/>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697833A1" w14:textId="77777777" w:rsidR="007A2989" w:rsidRPr="006533B7" w:rsidRDefault="007A2989" w:rsidP="00BF1D89">
      <w:pPr>
        <w:pStyle w:val="Paragrafoelenco"/>
        <w:numPr>
          <w:ilvl w:val="0"/>
          <w:numId w:val="6"/>
        </w:numPr>
        <w:ind w:left="284" w:hanging="239"/>
        <w:jc w:val="both"/>
        <w:rPr>
          <w:i/>
          <w:sz w:val="20"/>
          <w:szCs w:val="20"/>
        </w:rPr>
      </w:pPr>
      <w:r w:rsidRPr="006533B7">
        <w:rPr>
          <w:sz w:val="20"/>
          <w:szCs w:val="20"/>
        </w:rPr>
        <w:t xml:space="preserve">Rete dotata di organo comune </w:t>
      </w:r>
    </w:p>
    <w:p w14:paraId="43619F13" w14:textId="77777777" w:rsidR="007A2989" w:rsidRPr="006533B7" w:rsidRDefault="007A2989" w:rsidP="00BF1D89">
      <w:pPr>
        <w:pStyle w:val="Paragrafoelenco"/>
        <w:numPr>
          <w:ilvl w:val="0"/>
          <w:numId w:val="6"/>
        </w:numPr>
        <w:ind w:left="284" w:hanging="239"/>
        <w:jc w:val="both"/>
        <w:rPr>
          <w:i/>
          <w:sz w:val="20"/>
          <w:szCs w:val="20"/>
        </w:rPr>
      </w:pPr>
      <w:r w:rsidRPr="006533B7">
        <w:rPr>
          <w:sz w:val="20"/>
          <w:szCs w:val="20"/>
        </w:rPr>
        <w:t>Rete sprovvista di organo comune o con organo comune privo di rappresentanza</w:t>
      </w:r>
    </w:p>
    <w:p w14:paraId="132071D9" w14:textId="77777777" w:rsidR="007A2989" w:rsidRPr="006533B7" w:rsidRDefault="007A2989" w:rsidP="00BF1D89">
      <w:pPr>
        <w:pStyle w:val="Paragrafoelenco"/>
        <w:numPr>
          <w:ilvl w:val="0"/>
          <w:numId w:val="6"/>
        </w:numPr>
        <w:ind w:left="284" w:hanging="284"/>
        <w:jc w:val="both"/>
        <w:rPr>
          <w:i/>
          <w:sz w:val="20"/>
          <w:szCs w:val="20"/>
        </w:rPr>
      </w:pPr>
      <w:r w:rsidRPr="006533B7">
        <w:rPr>
          <w:sz w:val="20"/>
          <w:szCs w:val="20"/>
        </w:rPr>
        <w:t xml:space="preserve">GEIE </w:t>
      </w:r>
    </w:p>
    <w:p w14:paraId="5EBC526B" w14:textId="77777777" w:rsidR="007A2989" w:rsidRPr="006533B7" w:rsidRDefault="007A2989" w:rsidP="00A718A5">
      <w:pPr>
        <w:pStyle w:val="Paragrafoelenco"/>
        <w:numPr>
          <w:ilvl w:val="0"/>
          <w:numId w:val="6"/>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9B2C2BC" w14:textId="77777777" w:rsidR="007A2989" w:rsidRPr="006533B7" w:rsidRDefault="007A2989">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59E5ADC4" w14:textId="77777777" w:rsidR="007A2989" w:rsidRPr="006533B7" w:rsidRDefault="007A2989">
      <w:pPr>
        <w:jc w:val="both"/>
        <w:rPr>
          <w:sz w:val="20"/>
          <w:szCs w:val="20"/>
        </w:rPr>
      </w:pPr>
    </w:p>
    <w:p w14:paraId="5B4821A0" w14:textId="77777777" w:rsidR="007A2989" w:rsidRPr="006533B7" w:rsidRDefault="007A2989" w:rsidP="00A718A5">
      <w:pPr>
        <w:jc w:val="both"/>
        <w:rPr>
          <w:i/>
          <w:sz w:val="20"/>
          <w:szCs w:val="20"/>
        </w:rPr>
      </w:pPr>
      <w:r w:rsidRPr="006533B7">
        <w:rPr>
          <w:i/>
          <w:sz w:val="20"/>
          <w:szCs w:val="20"/>
        </w:rPr>
        <w:t xml:space="preserve"> (Compilare soltanto i campi di interesse)</w:t>
      </w:r>
    </w:p>
    <w:p w14:paraId="793EE6C4" w14:textId="77777777" w:rsidR="007A2989" w:rsidRPr="006533B7" w:rsidRDefault="007A2989">
      <w:pPr>
        <w:pStyle w:val="Paragrafoelenco"/>
        <w:jc w:val="both"/>
        <w:rPr>
          <w:b/>
          <w:color w:val="4472C4"/>
          <w:sz w:val="20"/>
          <w:szCs w:val="20"/>
        </w:rPr>
      </w:pPr>
    </w:p>
    <w:p w14:paraId="7D27DFC4" w14:textId="77777777" w:rsidR="007A2989" w:rsidRPr="00500F41" w:rsidRDefault="007A2989">
      <w:pPr>
        <w:pStyle w:val="Paragrafoelenco"/>
        <w:numPr>
          <w:ilvl w:val="0"/>
          <w:numId w:val="3"/>
        </w:numPr>
        <w:jc w:val="both"/>
        <w:rPr>
          <w:b/>
          <w:color w:val="4472C4"/>
          <w:sz w:val="20"/>
          <w:szCs w:val="20"/>
        </w:rPr>
      </w:pPr>
      <w:r w:rsidRPr="00500F41">
        <w:rPr>
          <w:b/>
          <w:color w:val="4472C4"/>
          <w:sz w:val="20"/>
          <w:szCs w:val="20"/>
        </w:rPr>
        <w:t>Dichiarazioni in caso di partecipazione in forma associata o in più forme diverse</w:t>
      </w:r>
    </w:p>
    <w:p w14:paraId="7DC05810" w14:textId="77777777" w:rsidR="007A2989" w:rsidRPr="006533B7" w:rsidRDefault="007A2989">
      <w:pPr>
        <w:spacing w:before="60" w:after="60" w:line="276" w:lineRule="auto"/>
        <w:jc w:val="both"/>
        <w:rPr>
          <w:rFonts w:cs="Times New Roman"/>
          <w:i/>
          <w:sz w:val="20"/>
          <w:szCs w:val="20"/>
        </w:rPr>
      </w:pPr>
      <w:r w:rsidRPr="006533B7">
        <w:rPr>
          <w:rFonts w:cs="Times New Roman"/>
          <w:bCs/>
          <w:i/>
          <w:sz w:val="20"/>
          <w:szCs w:val="20"/>
        </w:rPr>
        <w:t>(</w:t>
      </w:r>
      <w:r w:rsidRPr="006533B7">
        <w:rPr>
          <w:rFonts w:cs="Times New Roman"/>
          <w:i/>
          <w:sz w:val="20"/>
          <w:szCs w:val="20"/>
        </w:rPr>
        <w:t>Per tutti i consorzi, i raggruppamenti temporanei e i GEIE, già costituiti e costituendi)</w:t>
      </w:r>
    </w:p>
    <w:p w14:paraId="56FF5360" w14:textId="77777777" w:rsidR="007A2989" w:rsidRPr="006533B7" w:rsidRDefault="007A2989"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14:paraId="1C2E6391" w14:textId="77777777" w:rsidR="007A2989" w:rsidRPr="006533B7" w:rsidRDefault="007A2989"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raggruppamenti art. 65 comma 2 lett. e) del Codice e consorzi ordinari</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4"/>
        <w:gridCol w:w="3209"/>
        <w:gridCol w:w="2761"/>
      </w:tblGrid>
      <w:tr w:rsidR="007A2989" w:rsidRPr="008138A6" w14:paraId="3970A95D" w14:textId="77777777" w:rsidTr="008138A6">
        <w:tc>
          <w:tcPr>
            <w:tcW w:w="3374" w:type="dxa"/>
            <w:shd w:val="clear" w:color="auto" w:fill="4472C4"/>
          </w:tcPr>
          <w:p w14:paraId="3AAE7569"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servizio/fornitura</w:t>
            </w:r>
          </w:p>
        </w:tc>
        <w:tc>
          <w:tcPr>
            <w:tcW w:w="3209" w:type="dxa"/>
            <w:shd w:val="clear" w:color="auto" w:fill="4472C4"/>
          </w:tcPr>
          <w:p w14:paraId="51DB1EC6"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Parte /percentuale</w:t>
            </w:r>
          </w:p>
        </w:tc>
        <w:tc>
          <w:tcPr>
            <w:tcW w:w="2761" w:type="dxa"/>
            <w:shd w:val="clear" w:color="auto" w:fill="4472C4"/>
          </w:tcPr>
          <w:p w14:paraId="5E3885C4"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Operatore esecutore</w:t>
            </w:r>
          </w:p>
        </w:tc>
      </w:tr>
      <w:tr w:rsidR="007A2989" w:rsidRPr="008138A6" w14:paraId="6E3F16EA" w14:textId="77777777" w:rsidTr="008138A6">
        <w:tc>
          <w:tcPr>
            <w:tcW w:w="3374" w:type="dxa"/>
          </w:tcPr>
          <w:p w14:paraId="321E239C"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4948F4CF"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0EE47A93"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1CCD14D6" w14:textId="77777777" w:rsidTr="008138A6">
        <w:tc>
          <w:tcPr>
            <w:tcW w:w="3374" w:type="dxa"/>
          </w:tcPr>
          <w:p w14:paraId="055F1416"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2B9233E2"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22DD3F2B"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706915D6" w14:textId="77777777" w:rsidTr="008138A6">
        <w:tc>
          <w:tcPr>
            <w:tcW w:w="3374" w:type="dxa"/>
          </w:tcPr>
          <w:p w14:paraId="02A522C6"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1433AEEB"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1DCA2E90"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705C3DF3" w14:textId="77777777" w:rsidTr="008138A6">
        <w:tc>
          <w:tcPr>
            <w:tcW w:w="3374" w:type="dxa"/>
          </w:tcPr>
          <w:p w14:paraId="0A77B68B"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2DA2B974"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56B17181" w14:textId="77777777" w:rsidR="007A2989" w:rsidRPr="008138A6" w:rsidRDefault="007A2989" w:rsidP="008138A6">
            <w:pPr>
              <w:spacing w:before="60" w:after="60" w:line="276" w:lineRule="auto"/>
              <w:jc w:val="both"/>
              <w:rPr>
                <w:rFonts w:cs="Courier New"/>
                <w:sz w:val="20"/>
                <w:szCs w:val="20"/>
                <w:lang w:eastAsia="it-IT"/>
              </w:rPr>
            </w:pPr>
          </w:p>
        </w:tc>
      </w:tr>
    </w:tbl>
    <w:p w14:paraId="1DC1762F" w14:textId="77777777" w:rsidR="007A2989" w:rsidRPr="006533B7" w:rsidRDefault="007A2989" w:rsidP="00BF1D89">
      <w:pPr>
        <w:spacing w:before="60" w:after="60" w:line="276" w:lineRule="auto"/>
        <w:jc w:val="both"/>
        <w:rPr>
          <w:rFonts w:cs="Courier New"/>
          <w:sz w:val="20"/>
          <w:szCs w:val="20"/>
          <w:lang w:eastAsia="it-IT"/>
        </w:rPr>
      </w:pPr>
    </w:p>
    <w:p w14:paraId="21DFB9ED" w14:textId="77777777" w:rsidR="007A2989" w:rsidRPr="006533B7" w:rsidRDefault="007A2989"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Consorzi di cui all’art. 65, comma 2, lett. b), c) e d) del Codice</w:t>
      </w:r>
    </w:p>
    <w:p w14:paraId="1EEC6C33" w14:textId="77777777" w:rsidR="007A2989" w:rsidRPr="006533B7" w:rsidRDefault="007A2989"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 xml:space="preserve">DICHIARA </w:t>
      </w:r>
      <w:r w:rsidRPr="006533B7">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cs="Courier New"/>
          <w:sz w:val="20"/>
          <w:szCs w:val="20"/>
          <w:lang w:eastAsia="it-IT"/>
        </w:rPr>
        <w:t xml:space="preserve">specificando, nella tabella, che si tratta di consorziate appartenenti al consorzio esecutore.) </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0"/>
        <w:gridCol w:w="3056"/>
        <w:gridCol w:w="3058"/>
      </w:tblGrid>
      <w:tr w:rsidR="007A2989" w:rsidRPr="008138A6" w14:paraId="01C3E2DE" w14:textId="77777777" w:rsidTr="008138A6">
        <w:tc>
          <w:tcPr>
            <w:tcW w:w="3230" w:type="dxa"/>
            <w:shd w:val="clear" w:color="auto" w:fill="4472C4"/>
          </w:tcPr>
          <w:p w14:paraId="6EFFB5B8"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Denominazione/Ragione Sociale</w:t>
            </w:r>
          </w:p>
        </w:tc>
        <w:tc>
          <w:tcPr>
            <w:tcW w:w="3056" w:type="dxa"/>
            <w:shd w:val="clear" w:color="auto" w:fill="4472C4"/>
          </w:tcPr>
          <w:p w14:paraId="62EB41D6"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 xml:space="preserve">C.F. </w:t>
            </w:r>
          </w:p>
        </w:tc>
        <w:tc>
          <w:tcPr>
            <w:tcW w:w="3058" w:type="dxa"/>
            <w:shd w:val="clear" w:color="auto" w:fill="4472C4"/>
          </w:tcPr>
          <w:p w14:paraId="7649A174"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Sede</w:t>
            </w:r>
          </w:p>
        </w:tc>
      </w:tr>
      <w:tr w:rsidR="007A2989" w:rsidRPr="008138A6" w14:paraId="78ACB095" w14:textId="77777777" w:rsidTr="008138A6">
        <w:tc>
          <w:tcPr>
            <w:tcW w:w="3230" w:type="dxa"/>
          </w:tcPr>
          <w:p w14:paraId="52E31EB6"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6E1E1192"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1294FCA3"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5AA1152B" w14:textId="77777777" w:rsidTr="008138A6">
        <w:tc>
          <w:tcPr>
            <w:tcW w:w="3230" w:type="dxa"/>
          </w:tcPr>
          <w:p w14:paraId="13FF4D40"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44435350"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65DFED57"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65ECC568" w14:textId="77777777" w:rsidTr="008138A6">
        <w:tc>
          <w:tcPr>
            <w:tcW w:w="3230" w:type="dxa"/>
          </w:tcPr>
          <w:p w14:paraId="70B60868"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126D6C4E"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0AE09CD1"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04123463" w14:textId="77777777" w:rsidTr="008138A6">
        <w:tc>
          <w:tcPr>
            <w:tcW w:w="3230" w:type="dxa"/>
          </w:tcPr>
          <w:p w14:paraId="475E0B8F"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7DEE528C"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3AE1D0C0"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52E8C197" w14:textId="77777777" w:rsidTr="008138A6">
        <w:tc>
          <w:tcPr>
            <w:tcW w:w="3230" w:type="dxa"/>
          </w:tcPr>
          <w:p w14:paraId="49707D40"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7B81DE6E"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403F2E87"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415A8D73" w14:textId="77777777" w:rsidTr="008138A6">
        <w:tc>
          <w:tcPr>
            <w:tcW w:w="3230" w:type="dxa"/>
          </w:tcPr>
          <w:p w14:paraId="4657A1CF"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2AE767E1"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0A88E8E0" w14:textId="77777777" w:rsidR="007A2989" w:rsidRPr="008138A6" w:rsidRDefault="007A2989" w:rsidP="008138A6">
            <w:pPr>
              <w:spacing w:before="60" w:after="60" w:line="276" w:lineRule="auto"/>
              <w:jc w:val="both"/>
              <w:rPr>
                <w:rFonts w:cs="Courier New"/>
                <w:sz w:val="20"/>
                <w:szCs w:val="20"/>
                <w:lang w:eastAsia="it-IT"/>
              </w:rPr>
            </w:pPr>
          </w:p>
        </w:tc>
      </w:tr>
    </w:tbl>
    <w:p w14:paraId="49F157D5" w14:textId="77777777" w:rsidR="007A2989" w:rsidRPr="006533B7" w:rsidRDefault="007A2989" w:rsidP="00BF1D89">
      <w:pPr>
        <w:spacing w:before="60" w:after="60" w:line="276" w:lineRule="auto"/>
        <w:jc w:val="both"/>
        <w:rPr>
          <w:rFonts w:cs="Courier New"/>
          <w:sz w:val="20"/>
          <w:szCs w:val="20"/>
          <w:lang w:eastAsia="it-IT"/>
        </w:rPr>
      </w:pPr>
    </w:p>
    <w:p w14:paraId="4AC3652A" w14:textId="77777777" w:rsidR="007A2989" w:rsidRPr="006533B7" w:rsidRDefault="007A2989" w:rsidP="00A718A5">
      <w:pPr>
        <w:spacing w:before="60" w:after="60" w:line="276" w:lineRule="auto"/>
        <w:jc w:val="both"/>
        <w:rPr>
          <w:rFonts w:cs="Courier New"/>
          <w:b/>
          <w:i/>
          <w:sz w:val="20"/>
          <w:szCs w:val="20"/>
          <w:lang w:eastAsia="it-IT"/>
        </w:rPr>
      </w:pPr>
      <w:r w:rsidRPr="006533B7">
        <w:rPr>
          <w:rFonts w:cs="Courier New"/>
          <w:b/>
          <w:i/>
          <w:sz w:val="20"/>
          <w:szCs w:val="20"/>
          <w:lang w:eastAsia="it-IT"/>
        </w:rPr>
        <w:t xml:space="preserve">(Solo per i Consorzi Stabili) </w:t>
      </w:r>
    </w:p>
    <w:p w14:paraId="450CCD7B" w14:textId="77777777" w:rsidR="007A2989" w:rsidRPr="006533B7" w:rsidRDefault="007A2989"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cs="Courier New"/>
          <w:i/>
          <w:sz w:val="20"/>
          <w:szCs w:val="20"/>
          <w:lang w:eastAsia="it-IT"/>
        </w:rPr>
        <w:t>compilare solo se di interesse</w:t>
      </w:r>
      <w:r w:rsidRPr="006533B7">
        <w:rPr>
          <w:rFonts w:cs="Courier New"/>
          <w:sz w:val="20"/>
          <w:szCs w:val="20"/>
          <w:lang w:eastAsia="it-IT"/>
        </w:rPr>
        <w:t>):</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0"/>
        <w:gridCol w:w="3056"/>
        <w:gridCol w:w="3058"/>
      </w:tblGrid>
      <w:tr w:rsidR="007A2989" w:rsidRPr="008138A6" w14:paraId="575268AC" w14:textId="77777777" w:rsidTr="008138A6">
        <w:tc>
          <w:tcPr>
            <w:tcW w:w="3230" w:type="dxa"/>
            <w:shd w:val="clear" w:color="auto" w:fill="4472C4"/>
          </w:tcPr>
          <w:p w14:paraId="1733BDA1"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Denominazione/Ragione Sociale</w:t>
            </w:r>
          </w:p>
        </w:tc>
        <w:tc>
          <w:tcPr>
            <w:tcW w:w="3056" w:type="dxa"/>
            <w:shd w:val="clear" w:color="auto" w:fill="4472C4"/>
          </w:tcPr>
          <w:p w14:paraId="36FE8A14"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C.F.</w:t>
            </w:r>
          </w:p>
        </w:tc>
        <w:tc>
          <w:tcPr>
            <w:tcW w:w="3058" w:type="dxa"/>
            <w:shd w:val="clear" w:color="auto" w:fill="4472C4"/>
          </w:tcPr>
          <w:p w14:paraId="5E03EAC5"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Requisito e relativa misura</w:t>
            </w:r>
          </w:p>
        </w:tc>
      </w:tr>
      <w:tr w:rsidR="007A2989" w:rsidRPr="008138A6" w14:paraId="33B84766" w14:textId="77777777" w:rsidTr="008138A6">
        <w:tc>
          <w:tcPr>
            <w:tcW w:w="3230" w:type="dxa"/>
          </w:tcPr>
          <w:p w14:paraId="0F8677E9"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6" w:type="dxa"/>
          </w:tcPr>
          <w:p w14:paraId="34B2EEED"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8" w:type="dxa"/>
          </w:tcPr>
          <w:p w14:paraId="4F84C64D" w14:textId="77777777" w:rsidR="007A2989" w:rsidRPr="008138A6" w:rsidRDefault="007A2989" w:rsidP="008138A6">
            <w:pPr>
              <w:spacing w:before="60" w:after="60" w:line="276" w:lineRule="auto"/>
              <w:jc w:val="both"/>
              <w:rPr>
                <w:rFonts w:cs="Courier New"/>
                <w:color w:val="FFFF00"/>
                <w:sz w:val="20"/>
                <w:szCs w:val="20"/>
                <w:lang w:eastAsia="it-IT"/>
              </w:rPr>
            </w:pPr>
          </w:p>
        </w:tc>
      </w:tr>
      <w:tr w:rsidR="007A2989" w:rsidRPr="008138A6" w14:paraId="0B64D939" w14:textId="77777777" w:rsidTr="008138A6">
        <w:tc>
          <w:tcPr>
            <w:tcW w:w="3230" w:type="dxa"/>
          </w:tcPr>
          <w:p w14:paraId="3F97DC36"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6" w:type="dxa"/>
          </w:tcPr>
          <w:p w14:paraId="3FE7DA62"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8" w:type="dxa"/>
          </w:tcPr>
          <w:p w14:paraId="3CB1C87B" w14:textId="77777777" w:rsidR="007A2989" w:rsidRPr="008138A6" w:rsidRDefault="007A2989" w:rsidP="008138A6">
            <w:pPr>
              <w:spacing w:before="60" w:after="60" w:line="276" w:lineRule="auto"/>
              <w:jc w:val="both"/>
              <w:rPr>
                <w:rFonts w:cs="Courier New"/>
                <w:color w:val="FFFF00"/>
                <w:sz w:val="20"/>
                <w:szCs w:val="20"/>
                <w:lang w:eastAsia="it-IT"/>
              </w:rPr>
            </w:pPr>
          </w:p>
        </w:tc>
      </w:tr>
      <w:tr w:rsidR="007A2989" w:rsidRPr="008138A6" w14:paraId="60DCF256" w14:textId="77777777" w:rsidTr="008138A6">
        <w:tc>
          <w:tcPr>
            <w:tcW w:w="3230" w:type="dxa"/>
          </w:tcPr>
          <w:p w14:paraId="36EE1E93"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6" w:type="dxa"/>
          </w:tcPr>
          <w:p w14:paraId="6817B016" w14:textId="77777777" w:rsidR="007A2989" w:rsidRPr="008138A6" w:rsidRDefault="007A2989" w:rsidP="008138A6">
            <w:pPr>
              <w:spacing w:before="60" w:after="60" w:line="276" w:lineRule="auto"/>
              <w:jc w:val="both"/>
              <w:rPr>
                <w:rFonts w:cs="Courier New"/>
                <w:color w:val="FFFF00"/>
                <w:sz w:val="20"/>
                <w:szCs w:val="20"/>
                <w:lang w:eastAsia="it-IT"/>
              </w:rPr>
            </w:pPr>
          </w:p>
        </w:tc>
        <w:tc>
          <w:tcPr>
            <w:tcW w:w="3058" w:type="dxa"/>
          </w:tcPr>
          <w:p w14:paraId="6FCB2F28" w14:textId="77777777" w:rsidR="007A2989" w:rsidRPr="008138A6" w:rsidRDefault="007A2989" w:rsidP="008138A6">
            <w:pPr>
              <w:spacing w:before="60" w:after="60" w:line="276" w:lineRule="auto"/>
              <w:jc w:val="both"/>
              <w:rPr>
                <w:rFonts w:cs="Courier New"/>
                <w:color w:val="FFFF00"/>
                <w:sz w:val="20"/>
                <w:szCs w:val="20"/>
                <w:lang w:eastAsia="it-IT"/>
              </w:rPr>
            </w:pPr>
          </w:p>
        </w:tc>
      </w:tr>
      <w:tr w:rsidR="007A2989" w:rsidRPr="008138A6" w14:paraId="0331ED94" w14:textId="77777777" w:rsidTr="008138A6">
        <w:tc>
          <w:tcPr>
            <w:tcW w:w="3230" w:type="dxa"/>
          </w:tcPr>
          <w:p w14:paraId="1749C129"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0383F54D"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78662F4F"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71CBE6AA" w14:textId="77777777" w:rsidTr="008138A6">
        <w:tc>
          <w:tcPr>
            <w:tcW w:w="3230" w:type="dxa"/>
          </w:tcPr>
          <w:p w14:paraId="2D73EE41"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538802E4"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23E3B60D"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310FD2DB" w14:textId="77777777" w:rsidTr="008138A6">
        <w:tc>
          <w:tcPr>
            <w:tcW w:w="3230" w:type="dxa"/>
          </w:tcPr>
          <w:p w14:paraId="365CEEB6" w14:textId="77777777" w:rsidR="007A2989" w:rsidRPr="008138A6" w:rsidRDefault="007A2989" w:rsidP="008138A6">
            <w:pPr>
              <w:spacing w:before="60" w:after="60" w:line="276" w:lineRule="auto"/>
              <w:jc w:val="both"/>
              <w:rPr>
                <w:rFonts w:cs="Courier New"/>
                <w:sz w:val="20"/>
                <w:szCs w:val="20"/>
                <w:lang w:eastAsia="it-IT"/>
              </w:rPr>
            </w:pPr>
          </w:p>
        </w:tc>
        <w:tc>
          <w:tcPr>
            <w:tcW w:w="3056" w:type="dxa"/>
          </w:tcPr>
          <w:p w14:paraId="263E85C6" w14:textId="77777777" w:rsidR="007A2989" w:rsidRPr="008138A6" w:rsidRDefault="007A2989" w:rsidP="008138A6">
            <w:pPr>
              <w:spacing w:before="60" w:after="60" w:line="276" w:lineRule="auto"/>
              <w:jc w:val="both"/>
              <w:rPr>
                <w:rFonts w:cs="Courier New"/>
                <w:sz w:val="20"/>
                <w:szCs w:val="20"/>
                <w:lang w:eastAsia="it-IT"/>
              </w:rPr>
            </w:pPr>
          </w:p>
        </w:tc>
        <w:tc>
          <w:tcPr>
            <w:tcW w:w="3058" w:type="dxa"/>
          </w:tcPr>
          <w:p w14:paraId="479EC59C" w14:textId="77777777" w:rsidR="007A2989" w:rsidRPr="008138A6" w:rsidRDefault="007A2989" w:rsidP="008138A6">
            <w:pPr>
              <w:spacing w:before="60" w:after="60" w:line="276" w:lineRule="auto"/>
              <w:jc w:val="both"/>
              <w:rPr>
                <w:rFonts w:cs="Courier New"/>
                <w:color w:val="FFFF00"/>
                <w:sz w:val="20"/>
                <w:szCs w:val="20"/>
                <w:lang w:eastAsia="it-IT"/>
              </w:rPr>
            </w:pPr>
          </w:p>
        </w:tc>
      </w:tr>
    </w:tbl>
    <w:p w14:paraId="4718E596" w14:textId="77777777" w:rsidR="007A2989" w:rsidRPr="006533B7" w:rsidRDefault="007A2989">
      <w:pPr>
        <w:spacing w:before="60" w:after="60" w:line="276" w:lineRule="auto"/>
        <w:ind w:left="284"/>
        <w:jc w:val="both"/>
        <w:rPr>
          <w:rFonts w:cs="Courier New"/>
          <w:sz w:val="20"/>
          <w:szCs w:val="20"/>
          <w:lang w:eastAsia="it-IT"/>
        </w:rPr>
      </w:pPr>
    </w:p>
    <w:p w14:paraId="212C9704" w14:textId="77777777" w:rsidR="007A2989" w:rsidRPr="006533B7" w:rsidRDefault="007A2989" w:rsidP="00BF1D89">
      <w:pPr>
        <w:spacing w:before="60" w:after="60" w:line="276" w:lineRule="auto"/>
        <w:jc w:val="both"/>
        <w:rPr>
          <w:rFonts w:cs="Courier New"/>
          <w:b/>
          <w:i/>
          <w:sz w:val="20"/>
          <w:szCs w:val="20"/>
          <w:lang w:eastAsia="it-IT"/>
        </w:rPr>
      </w:pPr>
      <w:r w:rsidRPr="006533B7">
        <w:rPr>
          <w:rFonts w:cs="Courier New"/>
          <w:b/>
          <w:i/>
          <w:sz w:val="20"/>
          <w:szCs w:val="20"/>
          <w:lang w:eastAsia="it-IT"/>
        </w:rPr>
        <w:t xml:space="preserve">(Ciascuna consorziata, esecutrice e </w:t>
      </w:r>
      <w:proofErr w:type="gramStart"/>
      <w:r w:rsidRPr="006533B7">
        <w:rPr>
          <w:rFonts w:cs="Courier New"/>
          <w:b/>
          <w:i/>
          <w:sz w:val="20"/>
          <w:szCs w:val="20"/>
          <w:lang w:eastAsia="it-IT"/>
        </w:rPr>
        <w:t>non</w:t>
      </w:r>
      <w:proofErr w:type="gramEnd"/>
      <w:r w:rsidRPr="006533B7">
        <w:rPr>
          <w:rFonts w:cs="Courier New"/>
          <w:b/>
          <w:i/>
          <w:sz w:val="20"/>
          <w:szCs w:val="20"/>
          <w:lang w:eastAsia="it-IT"/>
        </w:rPr>
        <w:t>, deve presentare un</w:t>
      </w:r>
      <w:r>
        <w:rPr>
          <w:rFonts w:cs="Courier New"/>
          <w:b/>
          <w:i/>
          <w:sz w:val="20"/>
          <w:szCs w:val="20"/>
          <w:lang w:eastAsia="it-IT"/>
        </w:rPr>
        <w:t>a propria domanda di partecipazione</w:t>
      </w:r>
      <w:r w:rsidRPr="006533B7">
        <w:rPr>
          <w:rFonts w:cs="Courier New"/>
          <w:b/>
          <w:i/>
          <w:sz w:val="20"/>
          <w:szCs w:val="20"/>
          <w:lang w:eastAsia="it-IT"/>
        </w:rPr>
        <w:t>)</w:t>
      </w:r>
    </w:p>
    <w:p w14:paraId="46AA4108" w14:textId="77777777" w:rsidR="007A2989" w:rsidRPr="006533B7" w:rsidRDefault="007A2989" w:rsidP="00A718A5">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in forma singola/associata e come ausiliaria di altro concorrente che sia ricorso all’avvalimento per migliorare la propria offerta;</w:t>
      </w:r>
    </w:p>
    <w:p w14:paraId="0C8D9BD0" w14:textId="77777777" w:rsidR="007A2989" w:rsidRPr="006533B7" w:rsidRDefault="007A2989" w:rsidP="00BF1D89">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alla medesima gara contemporaneamente in forme diverse (individuale e associata; in più forme associate; in forma singola e quale consorziato esecutore di un consorzio);</w:t>
      </w:r>
    </w:p>
    <w:p w14:paraId="2F9F2E1D" w14:textId="77777777" w:rsidR="007A2989" w:rsidRPr="006533B7" w:rsidRDefault="007A2989" w:rsidP="00BF1D89">
      <w:pPr>
        <w:spacing w:before="60" w:after="60" w:line="276" w:lineRule="auto"/>
        <w:ind w:left="284" w:hanging="284"/>
        <w:jc w:val="both"/>
        <w:rPr>
          <w:rFonts w:cs="Courier New"/>
          <w:b/>
          <w:sz w:val="20"/>
          <w:szCs w:val="20"/>
          <w:lang w:eastAsia="it-IT"/>
        </w:rPr>
      </w:pPr>
      <w:r w:rsidRPr="006533B7">
        <w:rPr>
          <w:rFonts w:cs="Courier New"/>
          <w:b/>
          <w:sz w:val="20"/>
          <w:szCs w:val="20"/>
          <w:lang w:eastAsia="it-IT"/>
        </w:rPr>
        <w:t xml:space="preserve">o, in alternativa, </w:t>
      </w:r>
    </w:p>
    <w:p w14:paraId="08B8E72E" w14:textId="77777777" w:rsidR="007A2989" w:rsidRDefault="007A2989" w:rsidP="00BF1D89">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partecipare in più di una forma, ………………… &lt;</w:t>
      </w:r>
      <w:r w:rsidRPr="006533B7">
        <w:rPr>
          <w:i/>
          <w:sz w:val="20"/>
          <w:szCs w:val="20"/>
          <w:lang w:eastAsia="it-IT"/>
        </w:rPr>
        <w:t>indicare quali</w:t>
      </w:r>
      <w:r w:rsidRPr="006533B7">
        <w:rPr>
          <w:sz w:val="20"/>
          <w:szCs w:val="20"/>
          <w:lang w:eastAsia="it-IT"/>
        </w:rPr>
        <w:t>&gt; e inserisce nel FVOE idonea documentazione atta a dimostrare che la circostanza non ha influito sulla gara, né è idonea a incidere sulla capacità di rispettare gli obblighi contrattuali;</w:t>
      </w:r>
    </w:p>
    <w:p w14:paraId="38897E9E" w14:textId="77777777" w:rsidR="007A2989" w:rsidRPr="006533B7" w:rsidRDefault="007A2989" w:rsidP="00BF1D89">
      <w:pPr>
        <w:spacing w:before="60" w:after="60" w:line="276" w:lineRule="auto"/>
        <w:ind w:left="284" w:hanging="284"/>
        <w:jc w:val="both"/>
        <w:rPr>
          <w:rFonts w:ascii="Garamond" w:hAnsi="Garamond" w:cs="Times New Roman"/>
          <w:sz w:val="20"/>
          <w:szCs w:val="20"/>
          <w:lang w:eastAsia="it-IT"/>
        </w:rPr>
      </w:pPr>
    </w:p>
    <w:p w14:paraId="0DCB4200" w14:textId="77777777" w:rsidR="007A2989" w:rsidRPr="006533B7" w:rsidRDefault="007A2989" w:rsidP="00BF1D89">
      <w:pPr>
        <w:spacing w:before="60" w:after="60" w:line="276" w:lineRule="auto"/>
        <w:jc w:val="both"/>
        <w:rPr>
          <w:i/>
          <w:sz w:val="20"/>
          <w:szCs w:val="20"/>
          <w:lang w:eastAsia="it-IT"/>
        </w:rPr>
      </w:pPr>
      <w:r w:rsidRPr="006533B7">
        <w:rPr>
          <w:rFonts w:cs="Courier New"/>
          <w:sz w:val="20"/>
          <w:szCs w:val="20"/>
          <w:lang w:eastAsia="it-IT"/>
        </w:rPr>
        <w:t xml:space="preserve">▪ </w:t>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w:t>
      </w:r>
      <w:r>
        <w:rPr>
          <w:sz w:val="20"/>
          <w:szCs w:val="20"/>
          <w:lang w:eastAsia="it-IT"/>
        </w:rPr>
        <w:t xml:space="preserve"> a più di un consorzio stabile.</w:t>
      </w:r>
    </w:p>
    <w:p w14:paraId="49AFC23B" w14:textId="77777777" w:rsidR="007A2989" w:rsidRPr="006533B7" w:rsidRDefault="007A2989" w:rsidP="00BF1D89">
      <w:pPr>
        <w:spacing w:before="60" w:after="60" w:line="276" w:lineRule="auto"/>
        <w:jc w:val="both"/>
        <w:rPr>
          <w:sz w:val="20"/>
          <w:szCs w:val="20"/>
          <w:lang w:eastAsia="it-IT"/>
        </w:rPr>
      </w:pPr>
    </w:p>
    <w:p w14:paraId="76BB2F2A" w14:textId="77777777" w:rsidR="007A2989" w:rsidRPr="006533B7" w:rsidRDefault="007A2989" w:rsidP="00BF1D89">
      <w:pPr>
        <w:spacing w:before="60" w:after="60" w:line="276" w:lineRule="auto"/>
        <w:jc w:val="both"/>
        <w:rPr>
          <w:rFonts w:cs="Times New Roman"/>
          <w:i/>
          <w:sz w:val="20"/>
          <w:szCs w:val="20"/>
        </w:rPr>
      </w:pPr>
      <w:r w:rsidRPr="006533B7">
        <w:rPr>
          <w:rFonts w:cs="Times New Roman"/>
          <w:i/>
          <w:sz w:val="20"/>
          <w:szCs w:val="20"/>
        </w:rPr>
        <w:t>(Per i raggruppamenti temporanei o consorzi ordinari di cui all’articolo 65, comma 2 lett. f) del d.lgs. 36/2023 o GEIE non ancora costituiti)</w:t>
      </w:r>
    </w:p>
    <w:p w14:paraId="060D6761" w14:textId="77777777" w:rsidR="007A2989" w:rsidRPr="006533B7" w:rsidRDefault="007A2989" w:rsidP="00BF1D89">
      <w:pPr>
        <w:spacing w:before="60" w:after="60" w:line="276" w:lineRule="auto"/>
        <w:jc w:val="both"/>
        <w:rPr>
          <w:b/>
          <w:i/>
          <w:sz w:val="20"/>
          <w:szCs w:val="20"/>
        </w:rPr>
      </w:pPr>
      <w:r w:rsidRPr="006533B7">
        <w:rPr>
          <w:b/>
          <w:i/>
          <w:sz w:val="20"/>
          <w:szCs w:val="20"/>
          <w:lang w:eastAsia="it-IT"/>
        </w:rPr>
        <w:t xml:space="preserve">Dichiarazioni da rendere da parte di ciascun componente del RTI/Consorzio ordinario: </w:t>
      </w:r>
    </w:p>
    <w:p w14:paraId="4B43B74C" w14:textId="77777777" w:rsidR="007A2989" w:rsidRPr="006533B7" w:rsidRDefault="007A2989" w:rsidP="00BF1D89">
      <w:pPr>
        <w:spacing w:before="60" w:after="60" w:line="276" w:lineRule="auto"/>
        <w:ind w:left="284" w:hanging="284"/>
        <w:jc w:val="both"/>
        <w:rPr>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che, in</w:t>
      </w:r>
      <w:r w:rsidRPr="006533B7">
        <w:rPr>
          <w:sz w:val="20"/>
          <w:szCs w:val="20"/>
        </w:rPr>
        <w:t xml:space="preserve"> caso di aggiudicazione, sarà conferito mandato speciale con rappresentanza o funzioni di capogruppo a ……………………………………………. (</w:t>
      </w:r>
      <w:r w:rsidRPr="006533B7">
        <w:rPr>
          <w:i/>
          <w:sz w:val="20"/>
          <w:szCs w:val="20"/>
        </w:rPr>
        <w:t>indicare l’operatore che sarà nominato capogruppo</w:t>
      </w:r>
      <w:r w:rsidRPr="006533B7">
        <w:rPr>
          <w:sz w:val="20"/>
          <w:szCs w:val="20"/>
        </w:rPr>
        <w:t>);</w:t>
      </w:r>
    </w:p>
    <w:p w14:paraId="7FDBCE40" w14:textId="77777777" w:rsidR="007A2989" w:rsidRPr="006533B7" w:rsidRDefault="007A2989" w:rsidP="00BF1D89">
      <w:pPr>
        <w:spacing w:before="60" w:after="60" w:line="276" w:lineRule="auto"/>
        <w:ind w:left="284" w:hanging="284"/>
        <w:jc w:val="both"/>
        <w:rPr>
          <w:rFonts w:cs="Times New Roman"/>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rPr>
        <w:t>SI IMPEGNA</w:t>
      </w:r>
      <w:r w:rsidRPr="006533B7">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E845FD1" w14:textId="77777777" w:rsidR="007A2989" w:rsidRPr="006533B7" w:rsidRDefault="007A2989" w:rsidP="00BF1D89">
      <w:pPr>
        <w:spacing w:before="60" w:after="60" w:line="276" w:lineRule="auto"/>
        <w:jc w:val="both"/>
        <w:rPr>
          <w:rFonts w:cs="Courier New"/>
          <w:sz w:val="20"/>
          <w:szCs w:val="20"/>
          <w:lang w:eastAsia="it-IT"/>
        </w:rPr>
      </w:pPr>
    </w:p>
    <w:p w14:paraId="275CA46D" w14:textId="77777777" w:rsidR="007A2989" w:rsidRPr="006533B7" w:rsidRDefault="007A2989" w:rsidP="00BF1D89">
      <w:pPr>
        <w:spacing w:before="60" w:after="60" w:line="276" w:lineRule="auto"/>
        <w:jc w:val="both"/>
        <w:rPr>
          <w:rFonts w:cs="Times New Roman"/>
          <w:i/>
          <w:sz w:val="20"/>
          <w:szCs w:val="20"/>
        </w:rPr>
      </w:pPr>
      <w:r w:rsidRPr="006533B7">
        <w:rPr>
          <w:rFonts w:cs="Times New Roman"/>
          <w:i/>
          <w:sz w:val="20"/>
          <w:szCs w:val="20"/>
        </w:rPr>
        <w:t>(Per le aggregazioni di retisti: se la rete è dotata di un organo comune con potere di rappresentanza e soggettività giuridica)</w:t>
      </w:r>
    </w:p>
    <w:p w14:paraId="281CB8B9" w14:textId="77777777" w:rsidR="007A2989" w:rsidRPr="006533B7" w:rsidRDefault="007A2989"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p>
    <w:p w14:paraId="70E763DA" w14:textId="77777777" w:rsidR="007A2989" w:rsidRPr="006533B7" w:rsidRDefault="007A2989">
      <w:pPr>
        <w:pStyle w:val="Paragrafoelenco"/>
        <w:numPr>
          <w:ilvl w:val="0"/>
          <w:numId w:val="5"/>
        </w:numPr>
        <w:spacing w:before="60" w:after="60" w:line="276" w:lineRule="auto"/>
        <w:jc w:val="both"/>
        <w:rPr>
          <w:sz w:val="20"/>
          <w:szCs w:val="20"/>
          <w:lang w:eastAsia="it-IT"/>
        </w:rPr>
      </w:pPr>
      <w:r w:rsidRPr="006533B7">
        <w:rPr>
          <w:sz w:val="20"/>
          <w:szCs w:val="20"/>
          <w:lang w:eastAsia="it-IT"/>
        </w:rPr>
        <w:t xml:space="preserve"> di concorrere per le seguenti imprese:</w:t>
      </w:r>
    </w:p>
    <w:p w14:paraId="77EE8972" w14:textId="77777777" w:rsidR="007A2989" w:rsidRPr="006533B7" w:rsidRDefault="007A2989">
      <w:pPr>
        <w:spacing w:before="60" w:after="60" w:line="276" w:lineRule="auto"/>
        <w:jc w:val="both"/>
        <w:rPr>
          <w:sz w:val="20"/>
          <w:szCs w:val="20"/>
          <w:lang w:eastAsia="it-IT"/>
        </w:rPr>
      </w:pPr>
      <w:r w:rsidRPr="006533B7">
        <w:rPr>
          <w:sz w:val="20"/>
          <w:szCs w:val="20"/>
          <w:lang w:eastAsia="it-IT"/>
        </w:rPr>
        <w:tab/>
        <w:t>…………………………………………………………………………</w:t>
      </w:r>
    </w:p>
    <w:p w14:paraId="151BBFF2" w14:textId="77777777" w:rsidR="007A2989" w:rsidRPr="006533B7" w:rsidRDefault="007A2989"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14:paraId="649F5F2F" w14:textId="77777777" w:rsidR="007A2989" w:rsidRPr="006533B7" w:rsidRDefault="007A2989">
      <w:pPr>
        <w:spacing w:before="60" w:after="60" w:line="276" w:lineRule="auto"/>
        <w:ind w:left="284"/>
        <w:jc w:val="both"/>
        <w:rPr>
          <w:rFonts w:cs="Courier New"/>
          <w:b/>
          <w:sz w:val="20"/>
          <w:szCs w:val="20"/>
          <w:lang w:eastAsia="it-IT"/>
        </w:rPr>
      </w:pP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4"/>
        <w:gridCol w:w="3209"/>
        <w:gridCol w:w="2761"/>
      </w:tblGrid>
      <w:tr w:rsidR="007A2989" w:rsidRPr="008138A6" w14:paraId="6A812DF4" w14:textId="77777777" w:rsidTr="008138A6">
        <w:tc>
          <w:tcPr>
            <w:tcW w:w="3374" w:type="dxa"/>
            <w:shd w:val="clear" w:color="auto" w:fill="4472C4"/>
          </w:tcPr>
          <w:p w14:paraId="511377B9"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servizio/fornitura</w:t>
            </w:r>
          </w:p>
        </w:tc>
        <w:tc>
          <w:tcPr>
            <w:tcW w:w="3209" w:type="dxa"/>
            <w:shd w:val="clear" w:color="auto" w:fill="4472C4"/>
          </w:tcPr>
          <w:p w14:paraId="72E4D264"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Parte /percentuale</w:t>
            </w:r>
          </w:p>
        </w:tc>
        <w:tc>
          <w:tcPr>
            <w:tcW w:w="2761" w:type="dxa"/>
            <w:shd w:val="clear" w:color="auto" w:fill="4472C4"/>
          </w:tcPr>
          <w:p w14:paraId="4F682C88" w14:textId="77777777" w:rsidR="007A2989" w:rsidRPr="008138A6" w:rsidRDefault="007A2989" w:rsidP="008138A6">
            <w:pPr>
              <w:spacing w:before="60" w:after="60" w:line="276" w:lineRule="auto"/>
              <w:jc w:val="both"/>
              <w:rPr>
                <w:rFonts w:cs="Courier New"/>
                <w:color w:val="FFFFFF"/>
                <w:sz w:val="20"/>
                <w:szCs w:val="20"/>
                <w:lang w:eastAsia="it-IT"/>
              </w:rPr>
            </w:pPr>
            <w:r w:rsidRPr="008138A6">
              <w:rPr>
                <w:rFonts w:cs="Courier New"/>
                <w:color w:val="FFFFFF"/>
                <w:sz w:val="20"/>
                <w:szCs w:val="20"/>
                <w:lang w:eastAsia="it-IT"/>
              </w:rPr>
              <w:t>Operatore esecutore</w:t>
            </w:r>
          </w:p>
        </w:tc>
      </w:tr>
      <w:tr w:rsidR="007A2989" w:rsidRPr="008138A6" w14:paraId="4A87503F" w14:textId="77777777" w:rsidTr="008138A6">
        <w:tc>
          <w:tcPr>
            <w:tcW w:w="3374" w:type="dxa"/>
          </w:tcPr>
          <w:p w14:paraId="78CCCD98"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63F825E5"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41D2AEC3"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41399F05" w14:textId="77777777" w:rsidTr="008138A6">
        <w:tc>
          <w:tcPr>
            <w:tcW w:w="3374" w:type="dxa"/>
          </w:tcPr>
          <w:p w14:paraId="441E5FD2"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5C4EDA72"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581F3B7A"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6596F36F" w14:textId="77777777" w:rsidTr="008138A6">
        <w:tc>
          <w:tcPr>
            <w:tcW w:w="3374" w:type="dxa"/>
          </w:tcPr>
          <w:p w14:paraId="5A966BA4"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57AC50D6"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08A60EEB" w14:textId="77777777" w:rsidR="007A2989" w:rsidRPr="008138A6" w:rsidRDefault="007A2989" w:rsidP="008138A6">
            <w:pPr>
              <w:spacing w:before="60" w:after="60" w:line="276" w:lineRule="auto"/>
              <w:jc w:val="both"/>
              <w:rPr>
                <w:rFonts w:cs="Courier New"/>
                <w:sz w:val="20"/>
                <w:szCs w:val="20"/>
                <w:lang w:eastAsia="it-IT"/>
              </w:rPr>
            </w:pPr>
          </w:p>
        </w:tc>
      </w:tr>
      <w:tr w:rsidR="007A2989" w:rsidRPr="008138A6" w14:paraId="0F22778D" w14:textId="77777777" w:rsidTr="008138A6">
        <w:tc>
          <w:tcPr>
            <w:tcW w:w="3374" w:type="dxa"/>
          </w:tcPr>
          <w:p w14:paraId="6B05CDA7" w14:textId="77777777" w:rsidR="007A2989" w:rsidRPr="008138A6" w:rsidRDefault="007A2989" w:rsidP="008138A6">
            <w:pPr>
              <w:spacing w:before="60" w:after="60" w:line="276" w:lineRule="auto"/>
              <w:jc w:val="both"/>
              <w:rPr>
                <w:rFonts w:cs="Courier New"/>
                <w:sz w:val="20"/>
                <w:szCs w:val="20"/>
                <w:lang w:eastAsia="it-IT"/>
              </w:rPr>
            </w:pPr>
          </w:p>
        </w:tc>
        <w:tc>
          <w:tcPr>
            <w:tcW w:w="3209" w:type="dxa"/>
          </w:tcPr>
          <w:p w14:paraId="58AF61D3" w14:textId="77777777" w:rsidR="007A2989" w:rsidRPr="008138A6" w:rsidRDefault="007A2989" w:rsidP="008138A6">
            <w:pPr>
              <w:spacing w:before="60" w:after="60" w:line="276" w:lineRule="auto"/>
              <w:jc w:val="both"/>
              <w:rPr>
                <w:rFonts w:cs="Courier New"/>
                <w:sz w:val="20"/>
                <w:szCs w:val="20"/>
                <w:lang w:eastAsia="it-IT"/>
              </w:rPr>
            </w:pPr>
          </w:p>
        </w:tc>
        <w:tc>
          <w:tcPr>
            <w:tcW w:w="2761" w:type="dxa"/>
          </w:tcPr>
          <w:p w14:paraId="5B48B3B1" w14:textId="77777777" w:rsidR="007A2989" w:rsidRPr="008138A6" w:rsidRDefault="007A2989" w:rsidP="008138A6">
            <w:pPr>
              <w:spacing w:before="60" w:after="60" w:line="276" w:lineRule="auto"/>
              <w:jc w:val="both"/>
              <w:rPr>
                <w:rFonts w:cs="Courier New"/>
                <w:sz w:val="20"/>
                <w:szCs w:val="20"/>
                <w:lang w:eastAsia="it-IT"/>
              </w:rPr>
            </w:pPr>
          </w:p>
        </w:tc>
      </w:tr>
    </w:tbl>
    <w:p w14:paraId="3851256E" w14:textId="77777777" w:rsidR="007A2989" w:rsidRPr="006533B7" w:rsidRDefault="007A2989">
      <w:pPr>
        <w:spacing w:before="60" w:after="60" w:line="276" w:lineRule="auto"/>
        <w:jc w:val="both"/>
        <w:rPr>
          <w:i/>
          <w:sz w:val="20"/>
          <w:szCs w:val="20"/>
          <w:lang w:eastAsia="it-IT"/>
        </w:rPr>
      </w:pPr>
    </w:p>
    <w:p w14:paraId="1C15B232" w14:textId="77777777" w:rsidR="007A2989" w:rsidRPr="006533B7" w:rsidRDefault="007A2989" w:rsidP="00BF1D89">
      <w:pPr>
        <w:pStyle w:val="Paragrafoelenco"/>
        <w:numPr>
          <w:ilvl w:val="0"/>
          <w:numId w:val="5"/>
        </w:numPr>
        <w:spacing w:before="60" w:after="60" w:line="276" w:lineRule="auto"/>
        <w:ind w:left="426"/>
        <w:jc w:val="both"/>
        <w:rPr>
          <w:rFonts w:cs="Times New Roman"/>
          <w:sz w:val="20"/>
          <w:szCs w:val="20"/>
        </w:rPr>
      </w:pPr>
      <w:r w:rsidRPr="006533B7">
        <w:rPr>
          <w:rFonts w:cs="Times New Roman"/>
          <w:i/>
          <w:sz w:val="20"/>
          <w:szCs w:val="20"/>
        </w:rPr>
        <w:t xml:space="preserve"> (dichiarazione da rendere solo dall’organo comune): </w:t>
      </w:r>
      <w:r w:rsidRPr="006533B7">
        <w:rPr>
          <w:rFonts w:cs="Times New Roman"/>
          <w:sz w:val="20"/>
          <w:szCs w:val="20"/>
        </w:rPr>
        <w:t>che l’aggregazione di imprese di rete è iscritta al Registro delle Imprese di ………………………. al n…………………….. partita I.V.A. n……………………………. oppure è iscritta al Registro delle commissioni provinciali per l’artigianato di…………………… al n. …………………..</w:t>
      </w:r>
    </w:p>
    <w:p w14:paraId="0761FBB6" w14:textId="77777777" w:rsidR="007A2989" w:rsidRPr="006533B7" w:rsidRDefault="007A2989">
      <w:pPr>
        <w:spacing w:before="60" w:after="60" w:line="276" w:lineRule="auto"/>
        <w:jc w:val="both"/>
        <w:rPr>
          <w:rFonts w:cs="Times New Roman"/>
          <w:i/>
          <w:sz w:val="20"/>
          <w:szCs w:val="20"/>
        </w:rPr>
      </w:pPr>
    </w:p>
    <w:p w14:paraId="55023CE6" w14:textId="77777777" w:rsidR="007A2989" w:rsidRPr="006533B7" w:rsidRDefault="007A2989" w:rsidP="00BF1D89">
      <w:pPr>
        <w:spacing w:before="60" w:after="60" w:line="276" w:lineRule="auto"/>
        <w:jc w:val="both"/>
        <w:rPr>
          <w:rFonts w:cs="Times New Roman"/>
          <w:i/>
          <w:sz w:val="20"/>
          <w:szCs w:val="20"/>
        </w:rPr>
      </w:pPr>
      <w:r w:rsidRPr="006533B7">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1E71DD8" w14:textId="77777777" w:rsidR="007A2989" w:rsidRPr="006533B7" w:rsidRDefault="007A2989">
      <w:pPr>
        <w:spacing w:before="60" w:after="60" w:line="276" w:lineRule="auto"/>
        <w:jc w:val="both"/>
        <w:rPr>
          <w:rFonts w:cs="Times New Roman"/>
          <w:i/>
          <w:sz w:val="20"/>
          <w:szCs w:val="20"/>
        </w:rPr>
      </w:pPr>
    </w:p>
    <w:p w14:paraId="2A70BC97" w14:textId="77777777" w:rsidR="007A2989" w:rsidRPr="006533B7" w:rsidRDefault="007A2989" w:rsidP="00BF1D89">
      <w:pPr>
        <w:numPr>
          <w:ilvl w:val="0"/>
          <w:numId w:val="4"/>
        </w:numPr>
        <w:spacing w:before="60" w:after="60" w:line="276" w:lineRule="auto"/>
        <w:ind w:left="567" w:hanging="283"/>
        <w:jc w:val="both"/>
        <w:rPr>
          <w:rFonts w:cs="Times New Roman"/>
          <w:sz w:val="20"/>
          <w:szCs w:val="20"/>
          <w:lang w:eastAsia="it-IT"/>
        </w:rPr>
      </w:pPr>
      <w:r w:rsidRPr="006533B7">
        <w:rPr>
          <w:i/>
          <w:sz w:val="20"/>
          <w:szCs w:val="20"/>
          <w:lang w:eastAsia="it-IT"/>
        </w:rPr>
        <w:t>(in caso di Rete costituenda)</w:t>
      </w:r>
      <w:r w:rsidRPr="006533B7">
        <w:rPr>
          <w:sz w:val="20"/>
          <w:szCs w:val="20"/>
          <w:lang w:eastAsia="it-IT"/>
        </w:rPr>
        <w:t xml:space="preserve">: </w:t>
      </w:r>
    </w:p>
    <w:p w14:paraId="41FFAD85" w14:textId="77777777" w:rsidR="007A2989" w:rsidRPr="006533B7" w:rsidRDefault="007A2989"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r w:rsidRPr="006533B7">
        <w:rPr>
          <w:i/>
          <w:sz w:val="20"/>
          <w:szCs w:val="20"/>
          <w:lang w:eastAsia="it-IT"/>
        </w:rPr>
        <w:t xml:space="preserve"> (dichiarazione da rendere da parte di ciascun operatore che compone la rete)</w:t>
      </w:r>
    </w:p>
    <w:p w14:paraId="08B097CB" w14:textId="77777777" w:rsidR="007A2989" w:rsidRPr="006533B7" w:rsidRDefault="007A2989" w:rsidP="00BF1D89">
      <w:pPr>
        <w:pStyle w:val="Paragrafoelenco"/>
        <w:numPr>
          <w:ilvl w:val="0"/>
          <w:numId w:val="4"/>
        </w:numPr>
        <w:spacing w:before="60" w:after="60" w:line="276" w:lineRule="auto"/>
        <w:ind w:left="567"/>
        <w:jc w:val="both"/>
        <w:rPr>
          <w:rFonts w:cs="Times New Roman"/>
          <w:sz w:val="20"/>
          <w:szCs w:val="20"/>
        </w:rPr>
      </w:pPr>
      <w:r w:rsidRPr="006533B7">
        <w:rPr>
          <w:rFonts w:cs="Times New Roman"/>
          <w:sz w:val="20"/>
          <w:szCs w:val="20"/>
        </w:rPr>
        <w:t>che in caso di aggiudicazione, sarà conferito mandato speciale con rappresentanza o funzioni di capogruppo a ……………………………………………………………….</w:t>
      </w:r>
    </w:p>
    <w:p w14:paraId="79BBFD5E" w14:textId="77777777" w:rsidR="007A2989" w:rsidRPr="006533B7" w:rsidRDefault="007A2989" w:rsidP="00BF1D89">
      <w:pPr>
        <w:pStyle w:val="Paragrafoelenco"/>
        <w:numPr>
          <w:ilvl w:val="0"/>
          <w:numId w:val="4"/>
        </w:numPr>
        <w:spacing w:before="60" w:after="60" w:line="276" w:lineRule="auto"/>
        <w:ind w:left="567"/>
        <w:jc w:val="both"/>
        <w:rPr>
          <w:rFonts w:cs="Times New Roman"/>
          <w:sz w:val="20"/>
          <w:szCs w:val="20"/>
        </w:rPr>
      </w:pPr>
      <w:r w:rsidRPr="006533B7">
        <w:rPr>
          <w:rFonts w:cs="Times New Roman"/>
          <w:sz w:val="20"/>
          <w:szCs w:val="20"/>
        </w:rPr>
        <w:t xml:space="preserve">di impegnarsi, in caso di aggiudicazione, </w:t>
      </w:r>
      <w:r w:rsidRPr="006533B7">
        <w:rPr>
          <w:sz w:val="20"/>
          <w:szCs w:val="20"/>
        </w:rPr>
        <w:t>ad uniformarsi alla disciplina vigente in materia di raggruppamenti temporanei</w:t>
      </w:r>
    </w:p>
    <w:p w14:paraId="3BF3E8F3" w14:textId="77777777" w:rsidR="007A2989" w:rsidRPr="006533B7" w:rsidRDefault="007A2989" w:rsidP="009B5141">
      <w:pPr>
        <w:jc w:val="both"/>
        <w:rPr>
          <w:b/>
          <w:color w:val="4472C4"/>
          <w:sz w:val="20"/>
          <w:szCs w:val="20"/>
        </w:rPr>
      </w:pPr>
    </w:p>
    <w:p w14:paraId="173C780A" w14:textId="77777777" w:rsidR="007A2989" w:rsidRPr="006533B7" w:rsidRDefault="007A2989">
      <w:pPr>
        <w:pStyle w:val="Paragrafoelenco"/>
        <w:numPr>
          <w:ilvl w:val="0"/>
          <w:numId w:val="3"/>
        </w:numPr>
        <w:jc w:val="both"/>
        <w:rPr>
          <w:b/>
          <w:i/>
          <w:color w:val="4472C4"/>
          <w:sz w:val="20"/>
          <w:szCs w:val="20"/>
        </w:rPr>
      </w:pPr>
      <w:r w:rsidRPr="006533B7">
        <w:rPr>
          <w:b/>
          <w:color w:val="4472C4"/>
          <w:sz w:val="20"/>
          <w:szCs w:val="20"/>
        </w:rPr>
        <w:t xml:space="preserve">Dichiarazioni in caso di avvalimento </w:t>
      </w:r>
      <w:r w:rsidRPr="006533B7">
        <w:rPr>
          <w:b/>
          <w:i/>
          <w:color w:val="4472C4"/>
          <w:sz w:val="20"/>
          <w:szCs w:val="20"/>
        </w:rPr>
        <w:t xml:space="preserve">(da ripetere per ciascuna impresa ausiliaria)  </w:t>
      </w:r>
    </w:p>
    <w:p w14:paraId="05D5CF3C" w14:textId="77777777" w:rsidR="007A2989" w:rsidRPr="006533B7" w:rsidRDefault="007A2989">
      <w:pPr>
        <w:pStyle w:val="Paragrafoelenco"/>
        <w:ind w:left="1364"/>
        <w:jc w:val="both"/>
        <w:rPr>
          <w:b/>
          <w:i/>
          <w:color w:val="4472C4"/>
          <w:sz w:val="20"/>
          <w:szCs w:val="20"/>
        </w:rPr>
      </w:pPr>
    </w:p>
    <w:p w14:paraId="767BDBBA" w14:textId="77777777" w:rsidR="007A2989" w:rsidRPr="006533B7" w:rsidRDefault="007A2989"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dimostrare il possesso dei requisiti indicati nella sezione del DGUE relativa all’avvalimento e allega il contratto di avvalimento.</w:t>
      </w:r>
    </w:p>
    <w:p w14:paraId="08A971D9" w14:textId="77777777" w:rsidR="007A2989" w:rsidRPr="006533B7" w:rsidRDefault="007A2989" w:rsidP="009B5141">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migliorare l’offerta </w:t>
      </w:r>
      <w:r w:rsidRPr="006533B7">
        <w:rPr>
          <w:b/>
          <w:i/>
          <w:sz w:val="20"/>
          <w:szCs w:val="20"/>
          <w:lang w:eastAsia="it-IT"/>
        </w:rPr>
        <w:t xml:space="preserve">[N.B.: i requisiti oggetto di avvalimento dovranno essere indicati esclusivamente nel contratto di avvalimento] </w:t>
      </w:r>
      <w:r w:rsidRPr="006533B7">
        <w:rPr>
          <w:sz w:val="20"/>
          <w:szCs w:val="20"/>
          <w:lang w:eastAsia="it-IT"/>
        </w:rPr>
        <w:t xml:space="preserve">e presenta il contratto di avvalimento </w:t>
      </w:r>
      <w:r w:rsidRPr="00085012">
        <w:rPr>
          <w:sz w:val="20"/>
          <w:szCs w:val="20"/>
          <w:lang w:eastAsia="it-IT"/>
        </w:rPr>
        <w:t>nell’offerta tecnica</w:t>
      </w:r>
      <w:r w:rsidRPr="006533B7">
        <w:rPr>
          <w:sz w:val="20"/>
          <w:szCs w:val="20"/>
          <w:lang w:eastAsia="it-IT"/>
        </w:rPr>
        <w:t>.</w:t>
      </w:r>
    </w:p>
    <w:p w14:paraId="67814E4C" w14:textId="77777777" w:rsidR="007A2989" w:rsidRPr="006533B7" w:rsidRDefault="007A2989">
      <w:pPr>
        <w:pStyle w:val="Paragrafoelenco"/>
        <w:jc w:val="both"/>
        <w:rPr>
          <w:b/>
          <w:color w:val="4472C4"/>
          <w:sz w:val="20"/>
          <w:szCs w:val="20"/>
        </w:rPr>
      </w:pPr>
    </w:p>
    <w:p w14:paraId="66A5A9DA" w14:textId="77777777" w:rsidR="007A2989" w:rsidRDefault="007A2989">
      <w:pPr>
        <w:pStyle w:val="Paragrafoelenco"/>
        <w:numPr>
          <w:ilvl w:val="0"/>
          <w:numId w:val="3"/>
        </w:numPr>
        <w:jc w:val="both"/>
        <w:rPr>
          <w:b/>
          <w:color w:val="4472C4"/>
          <w:sz w:val="20"/>
          <w:szCs w:val="20"/>
        </w:rPr>
      </w:pPr>
      <w:r w:rsidRPr="006533B7">
        <w:rPr>
          <w:b/>
          <w:color w:val="4472C4"/>
          <w:sz w:val="20"/>
          <w:szCs w:val="20"/>
        </w:rPr>
        <w:t>Dichiarazioni in caso di adozione di misure di self-</w:t>
      </w:r>
      <w:proofErr w:type="spellStart"/>
      <w:r w:rsidRPr="006533B7">
        <w:rPr>
          <w:b/>
          <w:color w:val="4472C4"/>
          <w:sz w:val="20"/>
          <w:szCs w:val="20"/>
        </w:rPr>
        <w:t>cleaning</w:t>
      </w:r>
      <w:proofErr w:type="spellEnd"/>
      <w:r w:rsidRPr="006533B7">
        <w:rPr>
          <w:b/>
          <w:color w:val="4472C4"/>
          <w:sz w:val="20"/>
          <w:szCs w:val="20"/>
        </w:rPr>
        <w:t>:</w:t>
      </w:r>
    </w:p>
    <w:p w14:paraId="7C71EDC7" w14:textId="77777777" w:rsidR="007A2989" w:rsidRPr="006533B7" w:rsidRDefault="007A2989" w:rsidP="00482016">
      <w:pPr>
        <w:pStyle w:val="Paragrafoelenco"/>
        <w:ind w:left="644"/>
        <w:jc w:val="both"/>
        <w:rPr>
          <w:b/>
          <w:color w:val="4472C4"/>
          <w:sz w:val="20"/>
          <w:szCs w:val="20"/>
        </w:rPr>
      </w:pPr>
    </w:p>
    <w:p w14:paraId="39BBE67A" w14:textId="77777777" w:rsidR="007A2989" w:rsidRPr="006533B7" w:rsidRDefault="007A2989" w:rsidP="00BF1D89">
      <w:pPr>
        <w:pStyle w:val="Paragrafoelenco"/>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7885A178" w14:textId="77777777" w:rsidR="007A2989" w:rsidRPr="006533B7" w:rsidRDefault="007A2989"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per i seguenti motivi ……………………………. [</w:t>
      </w:r>
      <w:r w:rsidRPr="006533B7">
        <w:rPr>
          <w:i/>
          <w:sz w:val="20"/>
          <w:szCs w:val="20"/>
        </w:rPr>
        <w:t>indicare le motivazioni …………………]</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39907FEA" w14:textId="77777777" w:rsidR="007A2989" w:rsidRPr="006533B7" w:rsidRDefault="007A2989">
      <w:pPr>
        <w:pStyle w:val="Paragrafoelenco"/>
        <w:jc w:val="both"/>
        <w:rPr>
          <w:b/>
          <w:color w:val="4472C4"/>
          <w:sz w:val="20"/>
          <w:szCs w:val="20"/>
        </w:rPr>
      </w:pPr>
    </w:p>
    <w:p w14:paraId="77880FA4" w14:textId="77777777" w:rsidR="007A2989" w:rsidRDefault="007A2989">
      <w:pPr>
        <w:pStyle w:val="Paragrafoelenco"/>
        <w:numPr>
          <w:ilvl w:val="0"/>
          <w:numId w:val="3"/>
        </w:numPr>
        <w:jc w:val="both"/>
        <w:rPr>
          <w:b/>
          <w:color w:val="4472C4"/>
          <w:sz w:val="20"/>
          <w:szCs w:val="20"/>
        </w:rPr>
      </w:pPr>
      <w:r w:rsidRPr="006533B7">
        <w:rPr>
          <w:b/>
          <w:color w:val="4472C4"/>
          <w:sz w:val="20"/>
          <w:szCs w:val="20"/>
        </w:rPr>
        <w:t xml:space="preserve">Dichiarazioni in caso di sottoposizione a concordato preventivo con continuità aziendale </w:t>
      </w:r>
    </w:p>
    <w:p w14:paraId="39CD0C67" w14:textId="77777777" w:rsidR="007A2989" w:rsidRPr="006533B7" w:rsidRDefault="007A2989" w:rsidP="00482016">
      <w:pPr>
        <w:pStyle w:val="Paragrafoelenco"/>
        <w:ind w:left="644"/>
        <w:jc w:val="both"/>
        <w:rPr>
          <w:b/>
          <w:color w:val="4472C4"/>
          <w:sz w:val="20"/>
          <w:szCs w:val="20"/>
        </w:rPr>
      </w:pPr>
    </w:p>
    <w:p w14:paraId="0A618EC8" w14:textId="77777777" w:rsidR="007A2989" w:rsidRPr="006533B7" w:rsidRDefault="007A2989" w:rsidP="00BF1D89">
      <w:pPr>
        <w:pStyle w:val="Paragrafoelenco"/>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p>
    <w:p w14:paraId="5BAF4D72" w14:textId="77777777" w:rsidR="007A2989" w:rsidRPr="006533B7" w:rsidRDefault="007A2989"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p>
    <w:p w14:paraId="6F3AF07E" w14:textId="77777777" w:rsidR="007A2989" w:rsidRPr="006533B7" w:rsidRDefault="007A2989"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4329090F" w14:textId="77777777" w:rsidR="007A2989" w:rsidRPr="006533B7" w:rsidRDefault="007A2989"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184D64E2" w14:textId="77777777" w:rsidR="007A2989" w:rsidRPr="006533B7" w:rsidRDefault="007A2989" w:rsidP="00BF1D89">
      <w:pPr>
        <w:pStyle w:val="Paragrafoelenco"/>
        <w:keepLines/>
        <w:tabs>
          <w:tab w:val="left" w:pos="8647"/>
        </w:tabs>
        <w:ind w:left="0"/>
        <w:jc w:val="both"/>
        <w:rPr>
          <w:rFonts w:cs="Courier New"/>
          <w:sz w:val="20"/>
          <w:szCs w:val="20"/>
        </w:rPr>
      </w:pPr>
    </w:p>
    <w:p w14:paraId="6C24032C" w14:textId="77777777" w:rsidR="007A2989" w:rsidRPr="006533B7" w:rsidRDefault="007A2989"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3C9A9D5B" w14:textId="77777777" w:rsidR="007A2989" w:rsidRPr="006533B7" w:rsidRDefault="007A2989">
      <w:pPr>
        <w:pStyle w:val="Paragrafoelenco"/>
        <w:rPr>
          <w:b/>
          <w:color w:val="4472C4"/>
          <w:sz w:val="20"/>
          <w:szCs w:val="20"/>
        </w:rPr>
      </w:pPr>
    </w:p>
    <w:p w14:paraId="129374F8" w14:textId="77777777" w:rsidR="007A2989" w:rsidRPr="006533B7" w:rsidRDefault="007A2989">
      <w:pPr>
        <w:pStyle w:val="Paragrafoelenco"/>
        <w:numPr>
          <w:ilvl w:val="0"/>
          <w:numId w:val="3"/>
        </w:numPr>
        <w:jc w:val="both"/>
        <w:rPr>
          <w:b/>
          <w:color w:val="4472C4"/>
          <w:sz w:val="20"/>
          <w:szCs w:val="20"/>
        </w:rPr>
      </w:pPr>
      <w:r w:rsidRPr="006533B7">
        <w:rPr>
          <w:b/>
          <w:color w:val="4472C4"/>
          <w:sz w:val="20"/>
          <w:szCs w:val="20"/>
        </w:rPr>
        <w:t xml:space="preserve">Dichiarazioni in caso di sottoposizione a sequestro/confisca </w:t>
      </w:r>
    </w:p>
    <w:p w14:paraId="3DFAF774" w14:textId="77777777" w:rsidR="007A2989" w:rsidRPr="006533B7" w:rsidRDefault="007A2989">
      <w:pPr>
        <w:pStyle w:val="Paragrafoelenco"/>
        <w:rPr>
          <w:b/>
          <w:color w:val="4472C4"/>
          <w:sz w:val="20"/>
          <w:szCs w:val="20"/>
        </w:rPr>
      </w:pPr>
    </w:p>
    <w:p w14:paraId="5FF4012B" w14:textId="77777777" w:rsidR="007A2989" w:rsidRPr="006533B7" w:rsidRDefault="007A2989"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2EDDBB45" w14:textId="77777777" w:rsidR="007A2989" w:rsidRPr="006533B7" w:rsidRDefault="007A2989" w:rsidP="00BF1D89">
      <w:pPr>
        <w:pStyle w:val="Paragrafoelenco"/>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0B660815" w14:textId="77777777" w:rsidR="007A2989" w:rsidRPr="006533B7" w:rsidRDefault="007A2989">
      <w:pPr>
        <w:pStyle w:val="Paragrafoelenco"/>
        <w:jc w:val="both"/>
        <w:rPr>
          <w:b/>
          <w:sz w:val="20"/>
          <w:szCs w:val="20"/>
        </w:rPr>
      </w:pPr>
    </w:p>
    <w:p w14:paraId="6450C214" w14:textId="77777777" w:rsidR="007A2989" w:rsidRPr="006533B7" w:rsidRDefault="007A2989">
      <w:pPr>
        <w:pStyle w:val="Paragrafoelenco"/>
        <w:rPr>
          <w:b/>
          <w:color w:val="4472C4"/>
          <w:sz w:val="20"/>
          <w:szCs w:val="20"/>
        </w:rPr>
      </w:pPr>
    </w:p>
    <w:p w14:paraId="093258CE" w14:textId="77777777" w:rsidR="007A2989" w:rsidRPr="006533B7" w:rsidRDefault="007A2989">
      <w:pPr>
        <w:pStyle w:val="Paragrafoelenco"/>
        <w:numPr>
          <w:ilvl w:val="0"/>
          <w:numId w:val="3"/>
        </w:numPr>
        <w:jc w:val="both"/>
        <w:rPr>
          <w:b/>
          <w:color w:val="4472C4"/>
          <w:sz w:val="20"/>
          <w:szCs w:val="20"/>
        </w:rPr>
      </w:pPr>
      <w:r w:rsidRPr="006533B7">
        <w:rPr>
          <w:b/>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6B857AA6" w14:textId="77777777" w:rsidR="007A2989" w:rsidRPr="006533B7" w:rsidRDefault="007A2989">
      <w:pPr>
        <w:pStyle w:val="Paragrafoelenco"/>
        <w:jc w:val="both"/>
        <w:rPr>
          <w:sz w:val="20"/>
          <w:szCs w:val="20"/>
        </w:rPr>
      </w:pPr>
    </w:p>
    <w:p w14:paraId="7ABF2BC3" w14:textId="77777777" w:rsidR="007A2989" w:rsidRPr="006533B7" w:rsidRDefault="007A2989" w:rsidP="00BF1D89">
      <w:pPr>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List) della Prefettura di ………………</w:t>
      </w:r>
    </w:p>
    <w:p w14:paraId="12FEC29E" w14:textId="77777777" w:rsidR="007A2989" w:rsidRPr="006533B7" w:rsidRDefault="007A2989" w:rsidP="00BF1D89">
      <w:pPr>
        <w:pStyle w:val="Paragrafoelenco"/>
        <w:ind w:left="284" w:hanging="284"/>
        <w:jc w:val="both"/>
        <w:rPr>
          <w:sz w:val="20"/>
          <w:szCs w:val="20"/>
        </w:rPr>
      </w:pPr>
    </w:p>
    <w:p w14:paraId="527CD4BB" w14:textId="77777777" w:rsidR="007A2989" w:rsidRPr="006533B7" w:rsidRDefault="007A2989" w:rsidP="00BF1D89">
      <w:pPr>
        <w:pStyle w:val="Paragrafoelenco"/>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List) della Prefettura di ……………….</w:t>
      </w:r>
    </w:p>
    <w:p w14:paraId="19F9DFA7" w14:textId="77777777" w:rsidR="007A2989" w:rsidRPr="006533B7" w:rsidRDefault="007A2989" w:rsidP="00BF1D89">
      <w:pPr>
        <w:pStyle w:val="Paragrafoelenco"/>
        <w:ind w:left="284" w:hanging="284"/>
        <w:jc w:val="both"/>
        <w:rPr>
          <w:sz w:val="20"/>
          <w:szCs w:val="20"/>
        </w:rPr>
      </w:pPr>
    </w:p>
    <w:p w14:paraId="2205DBB7" w14:textId="77777777" w:rsidR="007A2989" w:rsidRPr="006533B7" w:rsidRDefault="007A2989" w:rsidP="00BF1D89">
      <w:pPr>
        <w:pStyle w:val="Paragrafoelenco"/>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55CAD159" w14:textId="77777777" w:rsidR="007A2989" w:rsidRPr="00F319E1" w:rsidRDefault="007A2989" w:rsidP="00F319E1">
      <w:pPr>
        <w:jc w:val="both"/>
        <w:rPr>
          <w:b/>
          <w:color w:val="4472C4"/>
          <w:sz w:val="20"/>
          <w:szCs w:val="20"/>
        </w:rPr>
      </w:pPr>
    </w:p>
    <w:p w14:paraId="60CE2350" w14:textId="77777777" w:rsidR="007A2989" w:rsidRPr="006533B7" w:rsidRDefault="007A2989">
      <w:pPr>
        <w:pStyle w:val="Paragrafoelenco"/>
        <w:rPr>
          <w:b/>
          <w:color w:val="4472C4"/>
          <w:sz w:val="20"/>
          <w:szCs w:val="20"/>
        </w:rPr>
      </w:pPr>
    </w:p>
    <w:p w14:paraId="5F2DA80D" w14:textId="77777777" w:rsidR="007A2989" w:rsidRPr="006533B7" w:rsidRDefault="007A2989">
      <w:pPr>
        <w:pStyle w:val="Paragrafoelenco"/>
        <w:numPr>
          <w:ilvl w:val="0"/>
          <w:numId w:val="3"/>
        </w:numPr>
        <w:jc w:val="both"/>
        <w:rPr>
          <w:b/>
          <w:color w:val="4472C4"/>
          <w:sz w:val="20"/>
          <w:szCs w:val="20"/>
        </w:rPr>
      </w:pPr>
      <w:r w:rsidRPr="006533B7">
        <w:rPr>
          <w:b/>
          <w:color w:val="4472C4"/>
          <w:sz w:val="20"/>
          <w:szCs w:val="20"/>
        </w:rPr>
        <w:t>Ulteriori dichiarazioni</w:t>
      </w:r>
    </w:p>
    <w:p w14:paraId="7594DB74" w14:textId="77777777" w:rsidR="007A2989" w:rsidRPr="006533B7" w:rsidRDefault="007A2989" w:rsidP="00BF1D89">
      <w:pPr>
        <w:jc w:val="both"/>
        <w:rPr>
          <w:sz w:val="20"/>
          <w:szCs w:val="20"/>
        </w:rPr>
      </w:pPr>
      <w:r w:rsidRPr="006533B7">
        <w:rPr>
          <w:b/>
          <w:sz w:val="20"/>
          <w:szCs w:val="20"/>
        </w:rPr>
        <w:t>DICHIARA</w:t>
      </w:r>
      <w:r w:rsidRPr="006533B7">
        <w:rPr>
          <w:sz w:val="20"/>
          <w:szCs w:val="20"/>
        </w:rPr>
        <w:t>, altresì:</w:t>
      </w:r>
    </w:p>
    <w:p w14:paraId="6AB3DE16" w14:textId="77777777" w:rsidR="007A2989" w:rsidRPr="00F319E1" w:rsidRDefault="007A2989" w:rsidP="00F319E1">
      <w:pPr>
        <w:ind w:left="284" w:hanging="284"/>
        <w:jc w:val="both"/>
        <w:rPr>
          <w:sz w:val="20"/>
          <w:szCs w:val="20"/>
        </w:rPr>
      </w:pPr>
      <w:r w:rsidRPr="006533B7">
        <w:rPr>
          <w:sz w:val="20"/>
          <w:szCs w:val="20"/>
        </w:rPr>
        <w:t xml:space="preserve">▪ </w:t>
      </w:r>
      <w:r w:rsidRPr="006533B7">
        <w:rPr>
          <w:sz w:val="20"/>
          <w:szCs w:val="20"/>
        </w:rPr>
        <w:tab/>
      </w:r>
      <w:r w:rsidRPr="00F319E1">
        <w:rPr>
          <w:sz w:val="20"/>
          <w:szCs w:val="20"/>
        </w:rPr>
        <w:t>di ritenere remunerativa l’offerta economica presentata giacché per la sua formulazione ha preso atto e tenuto conto:</w:t>
      </w:r>
    </w:p>
    <w:p w14:paraId="115BD008" w14:textId="77777777" w:rsidR="007A2989" w:rsidRPr="00F319E1" w:rsidRDefault="007A2989" w:rsidP="00F319E1">
      <w:pPr>
        <w:ind w:left="284" w:hanging="284"/>
        <w:jc w:val="both"/>
        <w:rPr>
          <w:sz w:val="20"/>
          <w:szCs w:val="20"/>
        </w:rPr>
      </w:pPr>
      <w:r w:rsidRPr="00F319E1">
        <w:rPr>
          <w:sz w:val="20"/>
          <w:szCs w:val="20"/>
        </w:rPr>
        <w:t>a)</w:t>
      </w:r>
      <w:r w:rsidRPr="00F319E1">
        <w:rPr>
          <w:sz w:val="20"/>
          <w:szCs w:val="20"/>
        </w:rPr>
        <w:tab/>
        <w:t>delle condizioni contrattuali e degli oneri compresi quelli eventuali relativi in materia di sicurezza, di assicurazione, di condizioni di lavoro e di previdenza e assistenza derivanti dall’applicazione del CCNL indicato dalla Stazione Appaltante;</w:t>
      </w:r>
    </w:p>
    <w:p w14:paraId="0A4874D0" w14:textId="77777777" w:rsidR="007A2989" w:rsidRDefault="007A2989" w:rsidP="00F319E1">
      <w:pPr>
        <w:ind w:left="284" w:hanging="284"/>
        <w:jc w:val="both"/>
        <w:rPr>
          <w:sz w:val="20"/>
          <w:szCs w:val="20"/>
        </w:rPr>
      </w:pPr>
      <w:r w:rsidRPr="00F319E1">
        <w:rPr>
          <w:sz w:val="20"/>
          <w:szCs w:val="20"/>
        </w:rPr>
        <w:t>b)</w:t>
      </w:r>
      <w:r w:rsidRPr="00F319E1">
        <w:rPr>
          <w:sz w:val="20"/>
          <w:szCs w:val="20"/>
        </w:rPr>
        <w:tab/>
        <w:t>di tutte le circostanze generali, particolari e locali, nessuna esclusa ed eccettuata, che possono avere influito o influire sia sulla prestazione dei servizi/fornitura, sia sulla determinazione della propria offerta;</w:t>
      </w:r>
    </w:p>
    <w:p w14:paraId="18B601FE" w14:textId="77777777" w:rsidR="007A2989" w:rsidRPr="00B4529F" w:rsidRDefault="007A2989" w:rsidP="00B4529F">
      <w:pPr>
        <w:pStyle w:val="Paragrafoelenco"/>
        <w:numPr>
          <w:ilvl w:val="0"/>
          <w:numId w:val="10"/>
        </w:numPr>
        <w:suppressAutoHyphens w:val="0"/>
        <w:spacing w:before="120" w:after="120" w:line="240" w:lineRule="auto"/>
        <w:ind w:left="360"/>
        <w:contextualSpacing w:val="0"/>
        <w:jc w:val="both"/>
        <w:rPr>
          <w:sz w:val="20"/>
          <w:szCs w:val="20"/>
        </w:rPr>
      </w:pPr>
      <w:r w:rsidRPr="00B4529F">
        <w:rPr>
          <w:sz w:val="20"/>
          <w:szCs w:val="20"/>
        </w:rPr>
        <w:t xml:space="preserve">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 </w:t>
      </w:r>
      <w:proofErr w:type="spellStart"/>
      <w:r w:rsidRPr="00B4529F">
        <w:rPr>
          <w:sz w:val="20"/>
          <w:szCs w:val="20"/>
        </w:rPr>
        <w:t>ss.mm.ii</w:t>
      </w:r>
      <w:proofErr w:type="spellEnd"/>
      <w:r w:rsidRPr="00B4529F">
        <w:rPr>
          <w:sz w:val="20"/>
          <w:szCs w:val="20"/>
        </w:rPr>
        <w:t>. .</w:t>
      </w:r>
    </w:p>
    <w:p w14:paraId="19772A1E" w14:textId="77777777" w:rsidR="007A2989" w:rsidRPr="006533B7" w:rsidRDefault="007A2989" w:rsidP="00F319E1">
      <w:pPr>
        <w:ind w:left="284" w:hanging="284"/>
        <w:jc w:val="both"/>
        <w:rPr>
          <w:sz w:val="20"/>
          <w:szCs w:val="20"/>
        </w:rPr>
      </w:pPr>
      <w:r w:rsidRPr="006533B7">
        <w:rPr>
          <w:sz w:val="20"/>
          <w:szCs w:val="20"/>
        </w:rPr>
        <w:t xml:space="preserve">▪ </w:t>
      </w:r>
      <w:r w:rsidRPr="006533B7">
        <w:rPr>
          <w:sz w:val="20"/>
          <w:szCs w:val="20"/>
        </w:rPr>
        <w:tab/>
      </w:r>
      <w:r w:rsidRPr="00F319E1">
        <w:rPr>
          <w:sz w:val="20"/>
          <w:szCs w:val="20"/>
        </w:rPr>
        <w:t xml:space="preserve">di accettare il patto di integrità del Comune di Riccione approvato con la Deliberazione di Giunta comunale n. 217 del 30/07/2015. La mancata di accettazione delle clausole contenute nel Patto di Integrità costituisce causa di esclusione dalla gara, ai sensi dell’articolo 83 bis del </w:t>
      </w:r>
      <w:proofErr w:type="spellStart"/>
      <w:r w:rsidRPr="00F319E1">
        <w:rPr>
          <w:sz w:val="20"/>
          <w:szCs w:val="20"/>
        </w:rPr>
        <w:t>D.Lgs</w:t>
      </w:r>
      <w:proofErr w:type="spellEnd"/>
      <w:r w:rsidRPr="00F319E1">
        <w:rPr>
          <w:sz w:val="20"/>
          <w:szCs w:val="20"/>
        </w:rPr>
        <w:t xml:space="preserve"> 159/2011</w:t>
      </w:r>
    </w:p>
    <w:p w14:paraId="0B978742"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r>
      <w:r w:rsidRPr="00F319E1">
        <w:rPr>
          <w:sz w:val="20"/>
          <w:szCs w:val="20"/>
        </w:rPr>
        <w:t>di essere edotto degli obblighi derivanti dal codice di comportamento adottato dalla stazione appaltante con D.G. n. 413 del 19/12/2013 integrato con successivo provvedimento n. 31 del 03/02/2017 e di impegnarsi, in caso di aggiudicazione, ad osservare ed a far osservare ai propri dipendenti e propri collaboratori, per quanto applicabile, il suddetto codice, pena la risoluzione del contratto</w:t>
      </w:r>
      <w:r w:rsidRPr="006533B7">
        <w:rPr>
          <w:sz w:val="20"/>
          <w:szCs w:val="20"/>
        </w:rPr>
        <w:t xml:space="preserve">. </w:t>
      </w:r>
    </w:p>
    <w:p w14:paraId="4F2CB7F5"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19A08B3" w14:textId="77777777" w:rsidR="007A2989" w:rsidRPr="006533B7" w:rsidRDefault="007A2989" w:rsidP="00BF1D89">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D4C7493" w14:textId="77777777" w:rsidR="007A2989" w:rsidRPr="00B4529F" w:rsidRDefault="007A2989" w:rsidP="00BF1D89">
      <w:pPr>
        <w:ind w:left="284" w:hanging="284"/>
        <w:jc w:val="both"/>
        <w:rPr>
          <w:bCs/>
          <w:iCs/>
          <w:sz w:val="20"/>
          <w:szCs w:val="20"/>
        </w:rPr>
      </w:pPr>
      <w:r w:rsidRPr="006533B7">
        <w:rPr>
          <w:b/>
          <w:sz w:val="20"/>
          <w:szCs w:val="20"/>
        </w:rPr>
        <w:t xml:space="preserve">▪ </w:t>
      </w:r>
      <w:r w:rsidRPr="006533B7">
        <w:rPr>
          <w:b/>
          <w:sz w:val="20"/>
          <w:szCs w:val="20"/>
        </w:rPr>
        <w:tab/>
        <w:t xml:space="preserve">DICHIARA </w:t>
      </w:r>
      <w:r w:rsidRPr="00B4529F">
        <w:rPr>
          <w:bCs/>
          <w:iCs/>
          <w:sz w:val="20"/>
          <w:szCs w:val="20"/>
        </w:rPr>
        <w:t>di impegnarsi a mantenere valida e vincolante la propria offerta per il periodo previsto nel bando di gara.</w:t>
      </w:r>
    </w:p>
    <w:p w14:paraId="4920F210" w14:textId="77777777" w:rsidR="007A2989" w:rsidRPr="006533B7" w:rsidRDefault="007A2989" w:rsidP="00C47622">
      <w:pPr>
        <w:ind w:left="284" w:hanging="284"/>
        <w:jc w:val="both"/>
        <w:rPr>
          <w:sz w:val="20"/>
          <w:szCs w:val="20"/>
        </w:rPr>
      </w:pPr>
      <w:r w:rsidRPr="006533B7">
        <w:rPr>
          <w:b/>
          <w:sz w:val="20"/>
          <w:szCs w:val="20"/>
        </w:rPr>
        <w:t xml:space="preserve">▪ </w:t>
      </w:r>
      <w:r w:rsidRPr="006533B7">
        <w:rPr>
          <w:b/>
          <w:sz w:val="20"/>
          <w:szCs w:val="20"/>
        </w:rPr>
        <w:tab/>
        <w:t xml:space="preserve">ALLEGA </w:t>
      </w:r>
      <w:r w:rsidRPr="006533B7">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FF319CF" w14:textId="77777777" w:rsidR="007A2989" w:rsidRPr="006533B7" w:rsidRDefault="007A2989">
      <w:pPr>
        <w:jc w:val="both"/>
        <w:rPr>
          <w:sz w:val="20"/>
          <w:szCs w:val="20"/>
        </w:rPr>
      </w:pPr>
    </w:p>
    <w:p w14:paraId="7C31C8A7" w14:textId="77777777" w:rsidR="007A2989" w:rsidRPr="006533B7" w:rsidRDefault="007A2989">
      <w:pPr>
        <w:pStyle w:val="Paragrafoelenco"/>
        <w:numPr>
          <w:ilvl w:val="0"/>
          <w:numId w:val="3"/>
        </w:numPr>
        <w:jc w:val="both"/>
        <w:rPr>
          <w:b/>
          <w:bCs/>
          <w:color w:val="4472C4"/>
          <w:sz w:val="20"/>
          <w:szCs w:val="20"/>
        </w:rPr>
      </w:pPr>
      <w:r w:rsidRPr="006533B7">
        <w:rPr>
          <w:b/>
          <w:bCs/>
          <w:i/>
          <w:color w:val="4472C4"/>
          <w:sz w:val="20"/>
          <w:szCs w:val="20"/>
        </w:rPr>
        <w:t>[Eventuale, ove previste nel Disciplinare le relative previsioni:</w:t>
      </w:r>
      <w:r w:rsidRPr="006533B7">
        <w:rPr>
          <w:b/>
          <w:bCs/>
          <w:color w:val="4472C4"/>
          <w:sz w:val="20"/>
          <w:szCs w:val="20"/>
        </w:rPr>
        <w:t xml:space="preserve"> Assunzione di specifici impegni in materia di tutela del lavoro e parità di genere e generazionale</w:t>
      </w:r>
    </w:p>
    <w:p w14:paraId="1CEBA030" w14:textId="77777777" w:rsidR="007A2989" w:rsidRPr="006533B7" w:rsidRDefault="007A2989"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166D0C1C" w14:textId="77777777" w:rsidR="007A2989" w:rsidRPr="006533B7" w:rsidRDefault="007A2989"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70764A43" w14:textId="77777777" w:rsidR="007A2989" w:rsidRPr="006533B7" w:rsidRDefault="007A2989" w:rsidP="00D778F8">
      <w:pPr>
        <w:ind w:left="284"/>
        <w:jc w:val="both"/>
        <w:rPr>
          <w:b/>
          <w:bCs/>
          <w:sz w:val="20"/>
          <w:szCs w:val="20"/>
        </w:rPr>
      </w:pPr>
    </w:p>
    <w:p w14:paraId="050BE01C" w14:textId="77777777" w:rsidR="007A2989" w:rsidRPr="006533B7" w:rsidRDefault="007A2989" w:rsidP="00BF1D89">
      <w:pPr>
        <w:ind w:left="284" w:hanging="284"/>
        <w:jc w:val="both"/>
        <w:rPr>
          <w:bCs/>
          <w:sz w:val="20"/>
          <w:szCs w:val="20"/>
        </w:rPr>
      </w:pPr>
      <w:r w:rsidRPr="006533B7">
        <w:rPr>
          <w:b/>
          <w:bCs/>
          <w:sz w:val="20"/>
          <w:szCs w:val="20"/>
        </w:rPr>
        <w:t>DICHIARA</w:t>
      </w:r>
      <w:r w:rsidRPr="006533B7">
        <w:rPr>
          <w:bCs/>
          <w:sz w:val="20"/>
          <w:szCs w:val="20"/>
        </w:rPr>
        <w:t xml:space="preserve"> di impegnarsi a:</w:t>
      </w:r>
    </w:p>
    <w:p w14:paraId="33A137B6"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garantire la stabilità occupazionale del personale impiegato, nel rispetto degli impegni assunti in offerta;</w:t>
      </w:r>
    </w:p>
    <w:p w14:paraId="4AE31B08"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rispettare le misure individuate nel bando di gara al fine di garantire le pari opportunità generazionali, di genere e di inclusione lavorativa per le persone con disabilità o svantaggiate;</w:t>
      </w:r>
    </w:p>
    <w:p w14:paraId="0590DA8D" w14:textId="77777777" w:rsidR="007A2989" w:rsidRPr="0063020D" w:rsidRDefault="007A2989" w:rsidP="0063020D">
      <w:pPr>
        <w:ind w:left="284"/>
        <w:jc w:val="both"/>
        <w:rPr>
          <w:sz w:val="20"/>
          <w:szCs w:val="20"/>
        </w:rPr>
      </w:pPr>
      <w:r w:rsidRPr="0063020D">
        <w:rPr>
          <w:sz w:val="20"/>
          <w:szCs w:val="20"/>
        </w:rPr>
        <w:t>▪ [applicare al proprio personale il CCNL</w:t>
      </w:r>
      <w:r>
        <w:rPr>
          <w:sz w:val="20"/>
          <w:szCs w:val="20"/>
        </w:rPr>
        <w:t xml:space="preserve"> </w:t>
      </w:r>
      <w:r w:rsidRPr="0063020D">
        <w:rPr>
          <w:sz w:val="20"/>
          <w:szCs w:val="20"/>
        </w:rPr>
        <w:t>indicato nel bando di gara</w:t>
      </w:r>
      <w:r>
        <w:rPr>
          <w:sz w:val="20"/>
          <w:szCs w:val="20"/>
        </w:rPr>
        <w:t>]</w:t>
      </w:r>
      <w:r w:rsidRPr="0063020D">
        <w:rPr>
          <w:sz w:val="20"/>
          <w:szCs w:val="20"/>
        </w:rPr>
        <w:t>;</w:t>
      </w:r>
    </w:p>
    <w:p w14:paraId="211D0221" w14:textId="77777777" w:rsidR="007A2989" w:rsidRPr="0063020D" w:rsidRDefault="007A2989" w:rsidP="0063020D">
      <w:pPr>
        <w:ind w:left="284"/>
        <w:jc w:val="both"/>
        <w:rPr>
          <w:sz w:val="20"/>
          <w:szCs w:val="20"/>
        </w:rPr>
      </w:pPr>
      <w:r w:rsidRPr="0063020D">
        <w:rPr>
          <w:sz w:val="20"/>
          <w:szCs w:val="20"/>
        </w:rPr>
        <w:t>o in alternativa</w:t>
      </w:r>
    </w:p>
    <w:p w14:paraId="70E77A96" w14:textId="77777777" w:rsidR="007A2989" w:rsidRPr="0063020D" w:rsidRDefault="007A2989" w:rsidP="0063020D">
      <w:pPr>
        <w:ind w:left="284"/>
        <w:jc w:val="both"/>
        <w:rPr>
          <w:sz w:val="20"/>
          <w:szCs w:val="20"/>
        </w:rPr>
      </w:pPr>
      <w:r w:rsidRPr="0063020D">
        <w:rPr>
          <w:sz w:val="20"/>
          <w:szCs w:val="20"/>
        </w:rPr>
        <w:t xml:space="preserve">▪ [di applicare al personale </w:t>
      </w:r>
      <w:r>
        <w:rPr>
          <w:sz w:val="20"/>
          <w:szCs w:val="20"/>
        </w:rPr>
        <w:t xml:space="preserve">impegnato nell’esecuzione del contratto </w:t>
      </w:r>
      <w:r w:rsidRPr="0063020D">
        <w:rPr>
          <w:sz w:val="20"/>
          <w:szCs w:val="20"/>
        </w:rPr>
        <w:t>il seguente CCNL …..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7B56BB15" w14:textId="77777777" w:rsidR="007A2989" w:rsidRPr="0063020D" w:rsidRDefault="007A2989" w:rsidP="0063020D">
      <w:pPr>
        <w:ind w:left="284"/>
        <w:jc w:val="both"/>
        <w:rPr>
          <w:sz w:val="20"/>
          <w:szCs w:val="20"/>
        </w:rPr>
      </w:pPr>
      <w:r w:rsidRPr="0063020D">
        <w:rPr>
          <w:sz w:val="20"/>
          <w:szCs w:val="20"/>
        </w:rPr>
        <w:t>o in alternativa</w:t>
      </w:r>
    </w:p>
    <w:p w14:paraId="495418BA" w14:textId="77777777" w:rsidR="007A2989" w:rsidRPr="0063020D" w:rsidRDefault="007A2989" w:rsidP="0063020D">
      <w:pPr>
        <w:ind w:left="284"/>
        <w:jc w:val="both"/>
        <w:rPr>
          <w:sz w:val="20"/>
          <w:szCs w:val="20"/>
        </w:rPr>
      </w:pPr>
      <w:r w:rsidRPr="0063020D">
        <w:rPr>
          <w:sz w:val="20"/>
          <w:szCs w:val="20"/>
        </w:rPr>
        <w:t>▪ [di applicare al personale</w:t>
      </w:r>
      <w:r w:rsidRPr="00214250">
        <w:t xml:space="preserve"> </w:t>
      </w:r>
      <w:r w:rsidRPr="00214250">
        <w:rPr>
          <w:sz w:val="20"/>
          <w:szCs w:val="20"/>
        </w:rPr>
        <w:t>impegnato nell’esecuzione del contratto</w:t>
      </w:r>
      <w:r w:rsidRPr="0063020D">
        <w:rPr>
          <w:sz w:val="20"/>
          <w:szCs w:val="20"/>
        </w:rPr>
        <w:t xml:space="preserve"> il seguente CCNL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Pr>
          <w:sz w:val="20"/>
          <w:szCs w:val="20"/>
        </w:rPr>
        <w:t>he</w:t>
      </w:r>
      <w:r w:rsidRPr="0063020D">
        <w:rPr>
          <w:sz w:val="20"/>
          <w:szCs w:val="20"/>
        </w:rPr>
        <w:t xml:space="preserve"> e normative rispetto a quello indicato nel bando di gara, come evidenziato nella dichiarazione di equivalenza allegata </w:t>
      </w:r>
      <w:r>
        <w:rPr>
          <w:sz w:val="20"/>
          <w:szCs w:val="20"/>
        </w:rPr>
        <w:t>alla documentazione amministrativa</w:t>
      </w:r>
      <w:r w:rsidRPr="0063020D">
        <w:rPr>
          <w:sz w:val="20"/>
          <w:szCs w:val="20"/>
        </w:rPr>
        <w:t>];</w:t>
      </w:r>
    </w:p>
    <w:p w14:paraId="3A457A67" w14:textId="77777777" w:rsidR="007A2989" w:rsidRDefault="007A2989" w:rsidP="0063020D">
      <w:pPr>
        <w:ind w:left="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16758B4D" w14:textId="77777777" w:rsidR="007A2989" w:rsidRPr="006533B7" w:rsidRDefault="007A2989" w:rsidP="00B4529F">
      <w:pPr>
        <w:jc w:val="both"/>
        <w:rPr>
          <w:i/>
          <w:sz w:val="20"/>
          <w:szCs w:val="20"/>
        </w:rPr>
      </w:pPr>
      <w:r w:rsidRPr="006533B7">
        <w:rPr>
          <w:i/>
          <w:sz w:val="20"/>
          <w:szCs w:val="20"/>
        </w:rPr>
        <w:t>Scegliere una delle seguenti opzioni eliminando le altre.</w:t>
      </w:r>
    </w:p>
    <w:p w14:paraId="366DC032" w14:textId="77777777" w:rsidR="007A2989" w:rsidRPr="006533B7" w:rsidRDefault="007A2989" w:rsidP="00B4529F">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2B7312FC" w14:textId="77777777" w:rsidR="007A2989" w:rsidRPr="006533B7" w:rsidRDefault="007A2989" w:rsidP="00B4529F">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8AC18B2" w14:textId="77777777" w:rsidR="007A2989" w:rsidRPr="006533B7" w:rsidRDefault="007A2989" w:rsidP="00B4529F">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7D3C6BFB" w14:textId="77777777" w:rsidR="007A2989" w:rsidRPr="006533B7" w:rsidRDefault="007A2989" w:rsidP="00B4529F">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12077E30" w14:textId="77777777" w:rsidR="007A2989" w:rsidRPr="006533B7" w:rsidRDefault="007A2989" w:rsidP="00B4529F">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480B09C" w14:textId="77777777" w:rsidR="007A2989" w:rsidRPr="006533B7" w:rsidRDefault="007A2989" w:rsidP="00B4529F">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18041ADB" w14:textId="77777777" w:rsidR="007A2989" w:rsidRPr="006533B7" w:rsidRDefault="007A2989" w:rsidP="00B4529F">
      <w:pPr>
        <w:jc w:val="both"/>
        <w:rPr>
          <w:b/>
          <w:i/>
          <w:sz w:val="20"/>
          <w:szCs w:val="20"/>
        </w:rPr>
      </w:pPr>
      <w:r w:rsidRPr="006533B7">
        <w:rPr>
          <w:b/>
          <w:i/>
          <w:sz w:val="20"/>
          <w:szCs w:val="20"/>
        </w:rPr>
        <w:t xml:space="preserve">o in alternativa, </w:t>
      </w:r>
    </w:p>
    <w:p w14:paraId="7086F04A" w14:textId="77777777" w:rsidR="007A2989" w:rsidRPr="006533B7" w:rsidRDefault="007A2989" w:rsidP="00B4529F">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03BD3196" w14:textId="77777777" w:rsidR="007A2989" w:rsidRPr="006533B7" w:rsidRDefault="007A2989" w:rsidP="00B4529F">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C23EDC9" w14:textId="77777777" w:rsidR="007A2989" w:rsidRPr="006533B7" w:rsidRDefault="007A2989" w:rsidP="00B4529F">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965E487" w14:textId="77777777" w:rsidR="007A2989" w:rsidRPr="006533B7" w:rsidRDefault="007A2989" w:rsidP="00B4529F">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4FCE4D6" w14:textId="77777777" w:rsidR="007A2989" w:rsidRPr="006533B7" w:rsidRDefault="007A2989" w:rsidP="00B4529F">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64E3BEC1" w14:textId="77777777" w:rsidR="007A2989" w:rsidRPr="006533B7" w:rsidRDefault="007A2989" w:rsidP="00B4529F">
      <w:pPr>
        <w:jc w:val="both"/>
        <w:rPr>
          <w:i/>
          <w:sz w:val="20"/>
          <w:szCs w:val="20"/>
        </w:rPr>
      </w:pPr>
      <w:r w:rsidRPr="006533B7">
        <w:rPr>
          <w:i/>
          <w:sz w:val="20"/>
          <w:szCs w:val="20"/>
        </w:rPr>
        <w:t xml:space="preserve">   </w:t>
      </w:r>
      <w:r w:rsidRPr="006533B7">
        <w:rPr>
          <w:b/>
          <w:i/>
          <w:sz w:val="20"/>
          <w:szCs w:val="20"/>
        </w:rPr>
        <w:t>o, in alternativa</w:t>
      </w:r>
      <w:r w:rsidRPr="006533B7">
        <w:rPr>
          <w:i/>
          <w:sz w:val="20"/>
          <w:szCs w:val="20"/>
        </w:rPr>
        <w:t xml:space="preserve"> </w:t>
      </w:r>
    </w:p>
    <w:p w14:paraId="1019EA3A" w14:textId="77777777" w:rsidR="007A2989" w:rsidRPr="006533B7" w:rsidRDefault="007A2989" w:rsidP="00B4529F">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4D3B6D10" w14:textId="77777777" w:rsidR="007A2989" w:rsidRPr="006533B7" w:rsidRDefault="007A2989" w:rsidP="0063020D">
      <w:pPr>
        <w:ind w:left="284"/>
        <w:jc w:val="both"/>
        <w:rPr>
          <w:i/>
          <w:sz w:val="20"/>
          <w:szCs w:val="20"/>
        </w:rPr>
      </w:pPr>
    </w:p>
    <w:p w14:paraId="5A7933B6" w14:textId="77777777" w:rsidR="00BE19A7" w:rsidRPr="006533B7" w:rsidRDefault="00BE19A7" w:rsidP="00BE19A7">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76C1BDCE" w14:textId="77777777" w:rsidR="00BE19A7" w:rsidRDefault="00BE19A7" w:rsidP="00BE19A7">
      <w:pPr>
        <w:numPr>
          <w:ilvl w:val="0"/>
          <w:numId w:val="12"/>
        </w:numPr>
        <w:pBdr>
          <w:top w:val="nil"/>
          <w:left w:val="nil"/>
          <w:bottom w:val="nil"/>
          <w:right w:val="nil"/>
          <w:between w:val="nil"/>
        </w:pBdr>
        <w:suppressAutoHyphens w:val="0"/>
        <w:spacing w:before="120" w:after="120" w:line="276" w:lineRule="auto"/>
        <w:ind w:left="1134" w:hanging="360"/>
        <w:jc w:val="both"/>
        <w:rPr>
          <w:color w:val="000000"/>
          <w:sz w:val="20"/>
          <w:szCs w:val="20"/>
        </w:rPr>
      </w:pPr>
      <w:r>
        <w:rPr>
          <w:color w:val="000000"/>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19B8F3C" w14:textId="77777777" w:rsidR="00BE19A7" w:rsidRDefault="00BE19A7" w:rsidP="00BE19A7">
      <w:pPr>
        <w:numPr>
          <w:ilvl w:val="0"/>
          <w:numId w:val="12"/>
        </w:numPr>
        <w:pBdr>
          <w:top w:val="nil"/>
          <w:left w:val="nil"/>
          <w:bottom w:val="nil"/>
          <w:right w:val="nil"/>
          <w:between w:val="nil"/>
        </w:pBdr>
        <w:suppressAutoHyphens w:val="0"/>
        <w:spacing w:before="120" w:after="120" w:line="276" w:lineRule="auto"/>
        <w:ind w:left="1134" w:hanging="360"/>
        <w:jc w:val="both"/>
        <w:rPr>
          <w:color w:val="000000"/>
          <w:sz w:val="20"/>
          <w:szCs w:val="20"/>
        </w:rPr>
      </w:pPr>
      <w:r>
        <w:rPr>
          <w:color w:val="000000"/>
          <w:sz w:val="20"/>
          <w:szCs w:val="20"/>
        </w:rPr>
        <w:t>50% in quanto qualificabile come micro, piccola o media impresa oppure facente parte di un raggruppamento di operatori economici esclusivamente da micro, piccole e medie imprese (Si ricorda che questa riduzione non è cumulabile con quella di cui al punto precedente. Pertanto, chi beneficia di questa riduzione non può indicare anche la precedente),</w:t>
      </w:r>
    </w:p>
    <w:p w14:paraId="47D2ACF7" w14:textId="77777777" w:rsidR="00BE19A7" w:rsidRDefault="00BE19A7" w:rsidP="00BE19A7">
      <w:pPr>
        <w:numPr>
          <w:ilvl w:val="0"/>
          <w:numId w:val="12"/>
        </w:numPr>
        <w:pBdr>
          <w:top w:val="nil"/>
          <w:left w:val="nil"/>
          <w:bottom w:val="nil"/>
          <w:right w:val="nil"/>
          <w:between w:val="nil"/>
        </w:pBdr>
        <w:suppressAutoHyphens w:val="0"/>
        <w:spacing w:before="120" w:after="120" w:line="276" w:lineRule="auto"/>
        <w:ind w:left="1134" w:hanging="360"/>
        <w:jc w:val="both"/>
        <w:rPr>
          <w:color w:val="000000"/>
          <w:sz w:val="20"/>
          <w:szCs w:val="20"/>
        </w:rPr>
      </w:pPr>
      <w:bookmarkStart w:id="1" w:name="_heading=h.28h4qwu" w:colFirst="0" w:colLast="0"/>
      <w:bookmarkEnd w:id="1"/>
      <w:r>
        <w:rPr>
          <w:color w:val="000000"/>
          <w:sz w:val="20"/>
          <w:szCs w:val="20"/>
        </w:rPr>
        <w:t>10% per aver presentato una fideiussione, emessa e firmata digitalmente, che sia gestita mediante ricorso a piattaforme operanti con tecnologie basate su registri distribuiti ai sensi dell’articolo 106, comma 3, del codice, ovvero mediante verifica telematica sul sito internet dell'emittente;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7975"/>
      </w:tblGrid>
      <w:tr w:rsidR="00000000" w:rsidRPr="006533B7" w14:paraId="7B9F44D9" w14:textId="77777777">
        <w:trPr>
          <w:trHeight w:val="129"/>
        </w:trPr>
        <w:tc>
          <w:tcPr>
            <w:tcW w:w="1838" w:type="dxa"/>
            <w:shd w:val="clear" w:color="auto" w:fill="4BACC6"/>
          </w:tcPr>
          <w:p w14:paraId="78425419" w14:textId="77777777" w:rsidR="00BE19A7" w:rsidRDefault="00BE19A7">
            <w:pPr>
              <w:spacing w:after="0" w:line="240" w:lineRule="auto"/>
              <w:jc w:val="both"/>
              <w:rPr>
                <w:color w:val="FFFFFF"/>
                <w:sz w:val="20"/>
                <w:szCs w:val="20"/>
              </w:rPr>
            </w:pPr>
            <w:r>
              <w:rPr>
                <w:color w:val="FFFFFF"/>
                <w:sz w:val="20"/>
                <w:szCs w:val="20"/>
              </w:rPr>
              <w:t>Norma</w:t>
            </w:r>
          </w:p>
        </w:tc>
        <w:tc>
          <w:tcPr>
            <w:tcW w:w="7799" w:type="dxa"/>
            <w:shd w:val="clear" w:color="auto" w:fill="4BACC6"/>
          </w:tcPr>
          <w:p w14:paraId="23A13C9E" w14:textId="77777777" w:rsidR="00BE19A7" w:rsidRDefault="00BE19A7">
            <w:pPr>
              <w:spacing w:after="0" w:line="240" w:lineRule="auto"/>
              <w:jc w:val="both"/>
              <w:rPr>
                <w:color w:val="FFFFFF"/>
                <w:sz w:val="20"/>
                <w:szCs w:val="20"/>
              </w:rPr>
            </w:pPr>
            <w:r>
              <w:rPr>
                <w:color w:val="FFFFFF"/>
                <w:sz w:val="20"/>
                <w:szCs w:val="20"/>
              </w:rPr>
              <w:t>Certificazione/marchio posseduti</w:t>
            </w:r>
          </w:p>
        </w:tc>
      </w:tr>
      <w:tr w:rsidR="00000000" w:rsidRPr="006533B7" w14:paraId="37621C9A" w14:textId="77777777">
        <w:tc>
          <w:tcPr>
            <w:tcW w:w="1838" w:type="dxa"/>
          </w:tcPr>
          <w:p w14:paraId="282135AA" w14:textId="77777777" w:rsidR="00BE19A7" w:rsidRDefault="00BE19A7">
            <w:pPr>
              <w:spacing w:after="0" w:line="240" w:lineRule="auto"/>
              <w:jc w:val="both"/>
              <w:rPr>
                <w:sz w:val="20"/>
                <w:szCs w:val="20"/>
              </w:rPr>
            </w:pPr>
          </w:p>
        </w:tc>
        <w:tc>
          <w:tcPr>
            <w:tcW w:w="7799" w:type="dxa"/>
          </w:tcPr>
          <w:p w14:paraId="1D1485EA" w14:textId="77777777" w:rsidR="00BE19A7" w:rsidRDefault="00BE19A7">
            <w:pPr>
              <w:spacing w:after="0" w:line="240" w:lineRule="auto"/>
              <w:jc w:val="both"/>
              <w:rPr>
                <w:sz w:val="20"/>
                <w:szCs w:val="20"/>
              </w:rPr>
            </w:pPr>
          </w:p>
        </w:tc>
      </w:tr>
      <w:tr w:rsidR="00000000" w:rsidRPr="006533B7" w14:paraId="4A664A49" w14:textId="77777777">
        <w:tc>
          <w:tcPr>
            <w:tcW w:w="1838" w:type="dxa"/>
          </w:tcPr>
          <w:p w14:paraId="49F01B6F" w14:textId="77777777" w:rsidR="00BE19A7" w:rsidRDefault="00BE19A7">
            <w:pPr>
              <w:spacing w:after="0" w:line="240" w:lineRule="auto"/>
              <w:jc w:val="both"/>
              <w:rPr>
                <w:sz w:val="20"/>
                <w:szCs w:val="20"/>
              </w:rPr>
            </w:pPr>
          </w:p>
        </w:tc>
        <w:tc>
          <w:tcPr>
            <w:tcW w:w="7799" w:type="dxa"/>
          </w:tcPr>
          <w:p w14:paraId="1B5942D9" w14:textId="77777777" w:rsidR="00BE19A7" w:rsidRDefault="00BE19A7">
            <w:pPr>
              <w:spacing w:after="0" w:line="240" w:lineRule="auto"/>
              <w:jc w:val="both"/>
              <w:rPr>
                <w:sz w:val="20"/>
                <w:szCs w:val="20"/>
              </w:rPr>
            </w:pPr>
          </w:p>
        </w:tc>
      </w:tr>
      <w:tr w:rsidR="00000000" w:rsidRPr="006533B7" w14:paraId="6BFB3007" w14:textId="77777777">
        <w:tc>
          <w:tcPr>
            <w:tcW w:w="1838" w:type="dxa"/>
          </w:tcPr>
          <w:p w14:paraId="513CA8FC" w14:textId="77777777" w:rsidR="00BE19A7" w:rsidRDefault="00BE19A7">
            <w:pPr>
              <w:spacing w:after="0" w:line="240" w:lineRule="auto"/>
              <w:jc w:val="both"/>
              <w:rPr>
                <w:sz w:val="20"/>
                <w:szCs w:val="20"/>
              </w:rPr>
            </w:pPr>
          </w:p>
        </w:tc>
        <w:tc>
          <w:tcPr>
            <w:tcW w:w="7799" w:type="dxa"/>
          </w:tcPr>
          <w:p w14:paraId="1F2BBCEA" w14:textId="77777777" w:rsidR="00BE19A7" w:rsidRDefault="00BE19A7">
            <w:pPr>
              <w:spacing w:after="0" w:line="240" w:lineRule="auto"/>
              <w:jc w:val="both"/>
              <w:rPr>
                <w:sz w:val="20"/>
                <w:szCs w:val="20"/>
              </w:rPr>
            </w:pPr>
          </w:p>
        </w:tc>
      </w:tr>
      <w:tr w:rsidR="00000000" w:rsidRPr="006533B7" w14:paraId="69AC3341" w14:textId="77777777">
        <w:tc>
          <w:tcPr>
            <w:tcW w:w="1838" w:type="dxa"/>
          </w:tcPr>
          <w:p w14:paraId="1E6E6046" w14:textId="77777777" w:rsidR="00BE19A7" w:rsidRDefault="00BE19A7">
            <w:pPr>
              <w:spacing w:after="0" w:line="240" w:lineRule="auto"/>
              <w:jc w:val="both"/>
              <w:rPr>
                <w:sz w:val="20"/>
                <w:szCs w:val="20"/>
              </w:rPr>
            </w:pPr>
          </w:p>
        </w:tc>
        <w:tc>
          <w:tcPr>
            <w:tcW w:w="7799" w:type="dxa"/>
          </w:tcPr>
          <w:p w14:paraId="0B702E48" w14:textId="77777777" w:rsidR="00BE19A7" w:rsidRDefault="00BE19A7">
            <w:pPr>
              <w:spacing w:after="0" w:line="240" w:lineRule="auto"/>
              <w:jc w:val="both"/>
              <w:rPr>
                <w:sz w:val="20"/>
                <w:szCs w:val="20"/>
              </w:rPr>
            </w:pPr>
          </w:p>
        </w:tc>
      </w:tr>
    </w:tbl>
    <w:p w14:paraId="0E37402C" w14:textId="77777777" w:rsidR="00BE19A7" w:rsidRPr="006533B7" w:rsidRDefault="00BE19A7" w:rsidP="00BE19A7">
      <w:pPr>
        <w:jc w:val="both"/>
        <w:rPr>
          <w:sz w:val="20"/>
          <w:szCs w:val="20"/>
        </w:rPr>
      </w:pPr>
    </w:p>
    <w:p w14:paraId="78A59F9D" w14:textId="77777777" w:rsidR="00BE19A7" w:rsidRPr="006533B7" w:rsidRDefault="00BE19A7" w:rsidP="00BE19A7">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04E93CC1" w14:textId="77777777" w:rsidR="00BE19A7" w:rsidRDefault="00BE19A7" w:rsidP="00BE19A7">
      <w:pPr>
        <w:numPr>
          <w:ilvl w:val="0"/>
          <w:numId w:val="13"/>
        </w:numPr>
        <w:pBdr>
          <w:top w:val="nil"/>
          <w:left w:val="nil"/>
          <w:bottom w:val="nil"/>
          <w:right w:val="nil"/>
          <w:between w:val="nil"/>
        </w:pBdr>
        <w:suppressAutoHyphens w:val="0"/>
        <w:spacing w:before="120" w:after="120" w:line="276" w:lineRule="auto"/>
        <w:jc w:val="both"/>
        <w:rPr>
          <w:color w:val="000000"/>
          <w:sz w:val="20"/>
          <w:szCs w:val="20"/>
        </w:rPr>
      </w:pPr>
      <w:r>
        <w:rPr>
          <w:color w:val="000000"/>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Le modalità di accesso al sito internet del Garante sono mediante le credenziali SPID ovvero _______________ </w:t>
      </w:r>
    </w:p>
    <w:p w14:paraId="02CC6F31" w14:textId="77777777" w:rsidR="00BE19A7" w:rsidRPr="00922F51" w:rsidRDefault="00BE19A7" w:rsidP="00BE19A7">
      <w:pPr>
        <w:numPr>
          <w:ilvl w:val="0"/>
          <w:numId w:val="13"/>
        </w:numPr>
        <w:pBdr>
          <w:top w:val="nil"/>
          <w:left w:val="nil"/>
          <w:bottom w:val="nil"/>
          <w:right w:val="nil"/>
          <w:between w:val="nil"/>
        </w:pBdr>
        <w:suppressAutoHyphens w:val="0"/>
        <w:spacing w:before="120" w:after="120" w:line="276" w:lineRule="auto"/>
        <w:jc w:val="both"/>
        <w:rPr>
          <w:color w:val="000000"/>
          <w:sz w:val="20"/>
          <w:szCs w:val="20"/>
        </w:rPr>
      </w:pPr>
      <w:r>
        <w:rPr>
          <w:color w:val="000000"/>
          <w:sz w:val="20"/>
          <w:szCs w:val="20"/>
        </w:rPr>
        <w:t>(eventuale, solo nel caso in cui la garanzia sia rilasciata tramite bonifico) che, in caso di restituzione della garanzia provvisoria costituita tramite bonifico, il relativo versamento dovrà essere effettuato sul conto corrente bancario IBAN n. ……………………………………… intestato a …………………………, presso ……………………………………..</w:t>
      </w:r>
    </w:p>
    <w:p w14:paraId="7BD3EF47" w14:textId="77777777" w:rsidR="007A2989" w:rsidRPr="006533B7" w:rsidRDefault="007A2989">
      <w:pPr>
        <w:rPr>
          <w:sz w:val="20"/>
          <w:szCs w:val="20"/>
        </w:rPr>
      </w:pPr>
    </w:p>
    <w:p w14:paraId="0C8F6949" w14:textId="77777777" w:rsidR="007A2989" w:rsidRPr="006533B7" w:rsidRDefault="007A2989">
      <w:pPr>
        <w:pStyle w:val="Paragrafoelenco"/>
        <w:numPr>
          <w:ilvl w:val="0"/>
          <w:numId w:val="3"/>
        </w:numPr>
        <w:jc w:val="both"/>
        <w:rPr>
          <w:b/>
          <w:bCs/>
          <w:color w:val="4472C4"/>
          <w:sz w:val="20"/>
          <w:szCs w:val="20"/>
        </w:rPr>
      </w:pPr>
      <w:r w:rsidRPr="006533B7">
        <w:rPr>
          <w:b/>
          <w:bCs/>
          <w:color w:val="4472C4"/>
          <w:sz w:val="20"/>
          <w:szCs w:val="20"/>
        </w:rPr>
        <w:t xml:space="preserve">Assunzione di ulteriori impegni </w:t>
      </w:r>
    </w:p>
    <w:p w14:paraId="74C6DDF9" w14:textId="77777777" w:rsidR="007A2989" w:rsidRPr="006533B7" w:rsidRDefault="007A2989" w:rsidP="00BF1D89">
      <w:pPr>
        <w:ind w:left="284" w:hanging="284"/>
        <w:rPr>
          <w:sz w:val="20"/>
          <w:szCs w:val="20"/>
        </w:rPr>
      </w:pPr>
      <w:r w:rsidRPr="006533B7">
        <w:rPr>
          <w:b/>
          <w:sz w:val="20"/>
          <w:szCs w:val="20"/>
        </w:rPr>
        <w:t>DICHIARA</w:t>
      </w:r>
      <w:r w:rsidRPr="006533B7">
        <w:rPr>
          <w:sz w:val="20"/>
          <w:szCs w:val="20"/>
        </w:rPr>
        <w:t>, altresì di:</w:t>
      </w:r>
    </w:p>
    <w:p w14:paraId="0C3E8C1A"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(solo se previste nel disciplinare) accettare, i requisiti particolari per l’esecuzione del contratto previsti nel disciplinare di gara ai sensi dell’articolo 113, comma 2 del codice, in caso di aggiudicazione;</w:t>
      </w:r>
    </w:p>
    <w:p w14:paraId="569171A0" w14:textId="77777777" w:rsidR="007A2989" w:rsidRPr="006533B7" w:rsidRDefault="007A2989" w:rsidP="00BF1D89">
      <w:pPr>
        <w:ind w:left="284" w:hanging="284"/>
        <w:jc w:val="both"/>
        <w:rPr>
          <w:i/>
          <w:sz w:val="20"/>
          <w:szCs w:val="20"/>
        </w:rPr>
      </w:pPr>
      <w:r w:rsidRPr="006533B7">
        <w:rPr>
          <w:bCs/>
          <w:i/>
          <w:sz w:val="20"/>
          <w:szCs w:val="20"/>
        </w:rPr>
        <w:t>(solo per gli operatori economici non residenti e privi di stabile organizzazione in Italia)</w:t>
      </w:r>
    </w:p>
    <w:p w14:paraId="24C0D919" w14:textId="77777777" w:rsidR="007A2989" w:rsidRDefault="007A2989" w:rsidP="00DD6155">
      <w:pPr>
        <w:ind w:left="284" w:hanging="284"/>
        <w:jc w:val="both"/>
        <w:rPr>
          <w:sz w:val="20"/>
          <w:szCs w:val="20"/>
        </w:rPr>
      </w:pPr>
      <w:r w:rsidRPr="006533B7">
        <w:rPr>
          <w:sz w:val="20"/>
          <w:szCs w:val="20"/>
        </w:rPr>
        <w:t xml:space="preserve">▪ </w:t>
      </w:r>
      <w:r w:rsidRPr="006533B7">
        <w:rPr>
          <w:sz w:val="20"/>
          <w:szCs w:val="20"/>
        </w:rPr>
        <w:tab/>
        <w:t>uniformarsi, in caso di aggiudicazione, alla disciplina di cui agli articoli 17, comma 2, e 53, comma 3 del D.P.R. 633/1972 e comunicare alla stazione appaltante la nomina del proprio rappresentante fiscale, nelle forme di legge</w:t>
      </w:r>
    </w:p>
    <w:p w14:paraId="155562FC" w14:textId="77777777" w:rsidR="007A2989" w:rsidRPr="00DD6155" w:rsidRDefault="007A2989" w:rsidP="00DD6155">
      <w:pPr>
        <w:ind w:left="284" w:hanging="284"/>
        <w:jc w:val="both"/>
        <w:rPr>
          <w:sz w:val="20"/>
          <w:szCs w:val="20"/>
        </w:rPr>
      </w:pPr>
      <w:r w:rsidRPr="006533B7">
        <w:rPr>
          <w:sz w:val="20"/>
          <w:szCs w:val="20"/>
        </w:rPr>
        <w:t>▪</w:t>
      </w:r>
      <w:r>
        <w:rPr>
          <w:sz w:val="20"/>
          <w:szCs w:val="20"/>
        </w:rPr>
        <w:t xml:space="preserve"> </w:t>
      </w:r>
      <w:r w:rsidRPr="00C568EC">
        <w:rPr>
          <w:sz w:val="20"/>
          <w:szCs w:val="20"/>
        </w:rPr>
        <w:t>di impegnarsi a comunicare tempestivamente alla Stazione appaltante ogni modificazione che dovesse intervenire negli assetti societari, nella struttura d’impresa e negli organismi tecnici e amministrativi, ai sensi dell’art. 83 del D.lgs. 06.09.2011, n. 159 (c.d. Codice delle leggi antimafia</w:t>
      </w:r>
    </w:p>
    <w:p w14:paraId="07C31B4B" w14:textId="77777777" w:rsidR="007A2989" w:rsidRPr="006533B7" w:rsidRDefault="007A2989" w:rsidP="00BF1D89">
      <w:pPr>
        <w:ind w:left="284" w:hanging="284"/>
        <w:jc w:val="both"/>
        <w:rPr>
          <w:bCs/>
          <w:i/>
          <w:sz w:val="20"/>
          <w:szCs w:val="20"/>
        </w:rPr>
      </w:pPr>
      <w:r w:rsidRPr="006533B7">
        <w:rPr>
          <w:bCs/>
          <w:i/>
          <w:sz w:val="20"/>
          <w:szCs w:val="20"/>
        </w:rPr>
        <w:t xml:space="preserve">(Solo se richiesta conformità agli standard sociali minimi) </w:t>
      </w:r>
    </w:p>
    <w:p w14:paraId="62FAB322" w14:textId="77777777" w:rsidR="007A2989" w:rsidRPr="006533B7" w:rsidRDefault="007A2989" w:rsidP="00BF1D89">
      <w:pPr>
        <w:ind w:left="284" w:hanging="284"/>
        <w:jc w:val="both"/>
        <w:rPr>
          <w:sz w:val="20"/>
          <w:szCs w:val="20"/>
        </w:rPr>
      </w:pPr>
      <w:r w:rsidRPr="006533B7">
        <w:rPr>
          <w:sz w:val="20"/>
          <w:szCs w:val="20"/>
        </w:rPr>
        <w:t xml:space="preserve">▪ </w:t>
      </w:r>
      <w:r w:rsidRPr="006533B7">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14:paraId="46B7039B" w14:textId="77777777" w:rsidR="007A2989" w:rsidRDefault="007A2989" w:rsidP="00BF1D89">
      <w:pPr>
        <w:ind w:left="284" w:hanging="284"/>
        <w:jc w:val="both"/>
        <w:rPr>
          <w:sz w:val="20"/>
          <w:szCs w:val="20"/>
        </w:rPr>
      </w:pPr>
      <w:r w:rsidRPr="006533B7">
        <w:rPr>
          <w:sz w:val="20"/>
          <w:szCs w:val="20"/>
        </w:rPr>
        <w:t xml:space="preserve">▪ </w:t>
      </w:r>
      <w:r w:rsidRPr="006533B7">
        <w:rPr>
          <w:sz w:val="20"/>
          <w:szCs w:val="20"/>
        </w:rPr>
        <w:tab/>
        <w:t>di aver preso visione e di accettare, senza condizione o riserva alcuna, i chiarimenti (quesiti/risposte) resi disponibili mediante la piattaforma.</w:t>
      </w:r>
    </w:p>
    <w:p w14:paraId="76122C7E" w14:textId="77777777" w:rsidR="007A2989" w:rsidRPr="006533B7" w:rsidRDefault="007A2989"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3241E026" w14:textId="77777777" w:rsidR="007A2989" w:rsidRPr="006533B7" w:rsidRDefault="007A2989" w:rsidP="00C47622">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2440EDBE" w14:textId="77777777" w:rsidR="007A2989" w:rsidRPr="006533B7" w:rsidRDefault="007A2989">
      <w:pPr>
        <w:jc w:val="both"/>
        <w:rPr>
          <w:b/>
          <w:bCs/>
          <w:color w:val="4472C4"/>
          <w:sz w:val="20"/>
          <w:szCs w:val="20"/>
        </w:rPr>
      </w:pPr>
    </w:p>
    <w:p w14:paraId="69ED66FD" w14:textId="77777777" w:rsidR="007A2989" w:rsidRPr="006533B7" w:rsidRDefault="007A2989">
      <w:pPr>
        <w:pStyle w:val="Paragrafoelenco"/>
        <w:numPr>
          <w:ilvl w:val="0"/>
          <w:numId w:val="3"/>
        </w:numPr>
        <w:jc w:val="both"/>
        <w:rPr>
          <w:b/>
          <w:bCs/>
          <w:color w:val="4472C4"/>
          <w:sz w:val="20"/>
          <w:szCs w:val="20"/>
        </w:rPr>
      </w:pPr>
      <w:r w:rsidRPr="006533B7">
        <w:rPr>
          <w:b/>
          <w:bCs/>
          <w:color w:val="4472C4"/>
          <w:sz w:val="20"/>
          <w:szCs w:val="20"/>
        </w:rPr>
        <w:t>Autorizzazioni e ulteriori dichiarazioni ai fini dell’accesso, delle comunicazioni e del trattamento dei dati</w:t>
      </w:r>
    </w:p>
    <w:p w14:paraId="5394F75D" w14:textId="77777777" w:rsidR="007A2989" w:rsidRPr="006533B7" w:rsidRDefault="007A2989"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4E28381" w14:textId="77777777" w:rsidR="007A2989" w:rsidRPr="006533B7" w:rsidRDefault="007A2989" w:rsidP="009E46B4">
      <w:pPr>
        <w:ind w:left="284" w:hanging="284"/>
        <w:jc w:val="both"/>
        <w:rPr>
          <w:b/>
          <w:sz w:val="20"/>
          <w:szCs w:val="20"/>
        </w:rPr>
      </w:pPr>
      <w:r w:rsidRPr="006533B7">
        <w:rPr>
          <w:sz w:val="20"/>
          <w:szCs w:val="20"/>
        </w:rPr>
        <w:t xml:space="preserve">▪ </w:t>
      </w:r>
      <w:r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50DBA1BC" w14:textId="77777777" w:rsidR="007A2989" w:rsidRPr="006533B7" w:rsidRDefault="007A2989" w:rsidP="009E46B4">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4D89A24" w14:textId="77777777" w:rsidR="007A2989" w:rsidRPr="006533B7" w:rsidRDefault="007A2989"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AUTORIZZA</w:t>
      </w:r>
      <w:r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Pr="006533B7">
        <w:rPr>
          <w:sz w:val="20"/>
          <w:szCs w:val="20"/>
        </w:rPr>
        <w:t>predetto</w:t>
      </w:r>
      <w:proofErr w:type="gramEnd"/>
      <w:r w:rsidRPr="006533B7">
        <w:rPr>
          <w:sz w:val="20"/>
          <w:szCs w:val="20"/>
        </w:rPr>
        <w:t xml:space="preserve"> Codice e, per quanto non previsto dalle </w:t>
      </w:r>
      <w:proofErr w:type="gramStart"/>
      <w:r w:rsidRPr="006533B7">
        <w:rPr>
          <w:sz w:val="20"/>
          <w:szCs w:val="20"/>
        </w:rPr>
        <w:t>predette</w:t>
      </w:r>
      <w:proofErr w:type="gramEnd"/>
      <w:r w:rsidRPr="006533B7">
        <w:rPr>
          <w:sz w:val="20"/>
          <w:szCs w:val="20"/>
        </w:rPr>
        <w:t xml:space="preserve"> piattaforme, mediante l’utilizzo del domicilio digitale.</w:t>
      </w:r>
    </w:p>
    <w:p w14:paraId="549E1FAF" w14:textId="77777777" w:rsidR="007A2989" w:rsidRPr="006533B7" w:rsidRDefault="007A2989"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p>
    <w:p w14:paraId="513256CA" w14:textId="77777777" w:rsidR="007A2989" w:rsidRPr="006533B7" w:rsidRDefault="007A2989"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13385189" w14:textId="77777777" w:rsidR="007A2989" w:rsidRPr="006533B7" w:rsidRDefault="007A2989"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729CB98D" w14:textId="77777777" w:rsidR="007A2989" w:rsidRPr="006533B7" w:rsidRDefault="007A2989"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74CB0" w14:textId="77777777" w:rsidR="007A2989" w:rsidRPr="006533B7" w:rsidRDefault="007A2989" w:rsidP="00D778F8">
      <w:pPr>
        <w:spacing w:before="60" w:after="60"/>
        <w:ind w:left="284"/>
        <w:rPr>
          <w:sz w:val="20"/>
          <w:szCs w:val="20"/>
        </w:rPr>
      </w:pPr>
    </w:p>
    <w:p w14:paraId="3E95B628" w14:textId="77777777" w:rsidR="007A2989" w:rsidRPr="006533B7" w:rsidRDefault="007A2989">
      <w:pPr>
        <w:spacing w:before="60" w:after="60"/>
        <w:rPr>
          <w:sz w:val="20"/>
          <w:szCs w:val="20"/>
        </w:rPr>
      </w:pPr>
    </w:p>
    <w:p w14:paraId="1079FB8B" w14:textId="77777777" w:rsidR="007A2989" w:rsidRPr="006533B7" w:rsidRDefault="007A2989">
      <w:pPr>
        <w:rPr>
          <w:sz w:val="20"/>
          <w:szCs w:val="20"/>
        </w:rPr>
      </w:pPr>
    </w:p>
    <w:p w14:paraId="32B3CEBA" w14:textId="77777777" w:rsidR="007A2989" w:rsidRPr="006533B7" w:rsidRDefault="007A2989">
      <w:pPr>
        <w:rPr>
          <w:sz w:val="20"/>
          <w:szCs w:val="20"/>
        </w:rPr>
      </w:pPr>
    </w:p>
    <w:p w14:paraId="370E7722" w14:textId="77777777" w:rsidR="007A2989" w:rsidRPr="006533B7" w:rsidRDefault="007A2989">
      <w:pPr>
        <w:jc w:val="both"/>
        <w:rPr>
          <w:sz w:val="20"/>
          <w:szCs w:val="20"/>
        </w:rPr>
      </w:pPr>
    </w:p>
    <w:p w14:paraId="40FD2AB8" w14:textId="77777777" w:rsidR="007A2989" w:rsidRPr="006533B7" w:rsidRDefault="007A2989">
      <w:pPr>
        <w:jc w:val="both"/>
        <w:rPr>
          <w:sz w:val="20"/>
          <w:szCs w:val="20"/>
        </w:rPr>
      </w:pPr>
    </w:p>
    <w:sectPr w:rsidR="007A2989" w:rsidRPr="006533B7" w:rsidSect="00734683">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18F6" w14:textId="77777777" w:rsidR="00A37A1F" w:rsidRDefault="00A37A1F">
      <w:pPr>
        <w:spacing w:after="0" w:line="240" w:lineRule="auto"/>
      </w:pPr>
      <w:r>
        <w:separator/>
      </w:r>
    </w:p>
  </w:endnote>
  <w:endnote w:type="continuationSeparator" w:id="0">
    <w:p w14:paraId="6827C923" w14:textId="77777777" w:rsidR="00A37A1F" w:rsidRDefault="00A3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tillium">
    <w:altName w:val="Liberation Mono"/>
    <w:panose1 w:val="00000000000000000000"/>
    <w:charset w:val="00"/>
    <w:family w:val="modern"/>
    <w:notTrueType/>
    <w:pitch w:val="variable"/>
    <w:sig w:usb0="00000003" w:usb1="00000000" w:usb2="00000000" w:usb3="00000000" w:csb0="00000001" w:csb1="00000000"/>
  </w:font>
  <w:font w:name="Neutra Text">
    <w:panose1 w:val="02000000000000000000"/>
    <w:charset w:val="00"/>
    <w:family w:val="modern"/>
    <w:notTrueType/>
    <w:pitch w:val="variable"/>
    <w:sig w:usb0="800000AF" w:usb1="4000204A"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0BDD" w14:textId="77777777" w:rsidR="00A37A1F" w:rsidRDefault="00A37A1F">
      <w:pPr>
        <w:rPr>
          <w:sz w:val="12"/>
        </w:rPr>
      </w:pPr>
      <w:r>
        <w:separator/>
      </w:r>
    </w:p>
  </w:footnote>
  <w:footnote w:type="continuationSeparator" w:id="0">
    <w:p w14:paraId="60EE5216" w14:textId="77777777" w:rsidR="00A37A1F" w:rsidRDefault="00A37A1F">
      <w:pPr>
        <w:rPr>
          <w:sz w:val="12"/>
        </w:rPr>
      </w:pPr>
      <w:r>
        <w:continuationSeparator/>
      </w:r>
    </w:p>
  </w:footnote>
  <w:footnote w:id="1">
    <w:p w14:paraId="178562FE" w14:textId="77777777" w:rsidR="007A2989" w:rsidRDefault="007A2989" w:rsidP="00942E88">
      <w:pPr>
        <w:rPr>
          <w:sz w:val="16"/>
          <w:szCs w:val="16"/>
        </w:rPr>
      </w:pPr>
      <w:r w:rsidRPr="00942E88">
        <w:rPr>
          <w:rStyle w:val="Rimandonotaapidipagina"/>
          <w:rFonts w:cs="Calibri"/>
        </w:rPr>
        <w:footnoteRef/>
      </w:r>
      <w:r w:rsidRPr="00942E88">
        <w:rPr>
          <w:rStyle w:val="Rimandonotaapidipagina"/>
          <w:rFonts w:cs="Calibri"/>
        </w:rPr>
        <w:t xml:space="preserve"> </w:t>
      </w:r>
      <w:r>
        <w:rPr>
          <w:sz w:val="16"/>
          <w:szCs w:val="16"/>
        </w:rPr>
        <w:t xml:space="preserve">Le dichiarazioni devono essere rese dal titolare /rappresentante legale/institore </w:t>
      </w:r>
    </w:p>
    <w:p w14:paraId="733359ED" w14:textId="77777777" w:rsidR="007A2989" w:rsidRDefault="007A2989">
      <w:pPr>
        <w:pStyle w:val="Testonotaapidipagina"/>
        <w:rPr>
          <w:sz w:val="16"/>
          <w:szCs w:val="16"/>
        </w:rPr>
      </w:pPr>
      <w:r>
        <w:rPr>
          <w:sz w:val="16"/>
          <w:szCs w:val="16"/>
        </w:rPr>
        <w:t xml:space="preserve">• dell'Operatore singolo, </w:t>
      </w:r>
    </w:p>
    <w:p w14:paraId="140DD286" w14:textId="77777777" w:rsidR="007A2989" w:rsidRDefault="007A2989">
      <w:pPr>
        <w:pStyle w:val="Testonotaapidipagina"/>
        <w:rPr>
          <w:sz w:val="16"/>
          <w:szCs w:val="16"/>
        </w:rPr>
      </w:pPr>
      <w:r>
        <w:rPr>
          <w:sz w:val="16"/>
          <w:szCs w:val="16"/>
        </w:rPr>
        <w:t>• dei consorzi di cui all’articolo 65, comma 2, lettere b) e c) del Codice.</w:t>
      </w:r>
    </w:p>
    <w:p w14:paraId="71520C75" w14:textId="77777777" w:rsidR="007A2989" w:rsidRDefault="007A2989">
      <w:pPr>
        <w:pStyle w:val="Testonotaapidipagina"/>
        <w:rPr>
          <w:sz w:val="16"/>
          <w:szCs w:val="16"/>
        </w:rPr>
      </w:pPr>
      <w:r>
        <w:rPr>
          <w:sz w:val="16"/>
          <w:szCs w:val="16"/>
        </w:rPr>
        <w:t xml:space="preserve">• dei consorzi stabili di cui all’articolo 65, comma 2, lett. d) del Codice, </w:t>
      </w:r>
    </w:p>
    <w:p w14:paraId="73B4E407" w14:textId="77777777" w:rsidR="007A2989" w:rsidRDefault="007A2989">
      <w:pPr>
        <w:pStyle w:val="Testonotaapidipagina"/>
        <w:rPr>
          <w:sz w:val="16"/>
          <w:szCs w:val="16"/>
        </w:rPr>
      </w:pPr>
      <w:r>
        <w:rPr>
          <w:sz w:val="16"/>
          <w:szCs w:val="16"/>
        </w:rPr>
        <w:t xml:space="preserve">• della Mandataria /Capofila nel caso di RTI o Consorzi Ordinari costituiti </w:t>
      </w:r>
    </w:p>
    <w:p w14:paraId="7D9CE6BC" w14:textId="77777777" w:rsidR="007A2989" w:rsidRDefault="007A2989">
      <w:pPr>
        <w:pStyle w:val="Testonotaapidipagina"/>
        <w:rPr>
          <w:sz w:val="16"/>
          <w:szCs w:val="16"/>
        </w:rPr>
      </w:pPr>
      <w:r>
        <w:rPr>
          <w:sz w:val="16"/>
          <w:szCs w:val="16"/>
        </w:rPr>
        <w:t xml:space="preserve">• di tutte le imprese raggruppate in un RTI nel caso di RTI ancora da costituire </w:t>
      </w:r>
    </w:p>
    <w:p w14:paraId="074CC6CB" w14:textId="77777777" w:rsidR="007A2989" w:rsidRDefault="007A2989">
      <w:pPr>
        <w:pStyle w:val="Testonotaapidipagina"/>
        <w:rPr>
          <w:sz w:val="16"/>
          <w:szCs w:val="16"/>
        </w:rPr>
      </w:pPr>
      <w:r>
        <w:rPr>
          <w:sz w:val="16"/>
          <w:szCs w:val="16"/>
        </w:rPr>
        <w:t>• di tutte le imprese consorziate che partecipano alla gara nel caso di un Consorzio Ordinario ancora da costituire</w:t>
      </w:r>
    </w:p>
    <w:p w14:paraId="2772FD0A" w14:textId="77777777" w:rsidR="007A2989" w:rsidRDefault="007A2989">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01623151" w14:textId="77777777" w:rsidR="007A2989" w:rsidRDefault="007A2989" w:rsidP="00A718A5">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F0AAB3F" w14:textId="77777777" w:rsidR="007A2989" w:rsidRDefault="007A2989">
      <w:pPr>
        <w:pStyle w:val="Testonotaapidipagina"/>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DDCF" w14:textId="77777777" w:rsidR="007A2989" w:rsidRDefault="00BE19A7">
    <w:pPr>
      <w:pStyle w:val="Intestazione"/>
      <w:tabs>
        <w:tab w:val="left" w:pos="2552"/>
      </w:tabs>
    </w:pPr>
    <w:r>
      <w:rPr>
        <w:rFonts w:ascii="Neutra Text" w:hAnsi="Neutra Text"/>
        <w:noProof/>
        <w:color w:val="004A97"/>
        <w:sz w:val="14"/>
        <w:szCs w:val="14"/>
        <w:lang w:eastAsia="it-IT"/>
      </w:rPr>
      <w:pict w14:anchorId="01A7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 o:spid="_x0000_i1025" type="#_x0000_t75" style="width:342.65pt;height:42pt;visibility:visible">
          <v:imagedata r:id="rId1" o:title=""/>
        </v:shape>
      </w:pict>
    </w:r>
  </w:p>
  <w:p w14:paraId="551F12D5" w14:textId="77777777" w:rsidR="007A2989" w:rsidRDefault="007A2989">
    <w:pPr>
      <w:pStyle w:val="Intestazione"/>
    </w:pPr>
  </w:p>
  <w:p w14:paraId="24225DE8" w14:textId="77777777" w:rsidR="007A2989" w:rsidRDefault="007A2989">
    <w:pPr>
      <w:pStyle w:val="Intestazione"/>
    </w:pPr>
  </w:p>
  <w:p w14:paraId="55794FAB" w14:textId="77777777" w:rsidR="007A2989" w:rsidRDefault="007A2989">
    <w:pPr>
      <w:pStyle w:val="Intestazione"/>
    </w:pPr>
  </w:p>
  <w:p w14:paraId="29F22A6A" w14:textId="77777777" w:rsidR="007A2989" w:rsidRDefault="007A29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7BC8702"/>
    <w:lvl w:ilvl="0">
      <w:start w:val="1"/>
      <w:numFmt w:val="decimal"/>
      <w:lvlText w:val="%1."/>
      <w:lvlJc w:val="left"/>
      <w:pPr>
        <w:tabs>
          <w:tab w:val="num" w:pos="360"/>
        </w:tabs>
        <w:ind w:left="360" w:hanging="360"/>
      </w:pPr>
      <w:rPr>
        <w:rFonts w:cs="Times New Roman"/>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D1C119E"/>
    <w:multiLevelType w:val="multilevel"/>
    <w:tmpl w:val="FD5666C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8926034"/>
    <w:multiLevelType w:val="multilevel"/>
    <w:tmpl w:val="E962E83E"/>
    <w:lvl w:ilvl="0">
      <w:start w:val="1"/>
      <w:numFmt w:val="bullet"/>
      <w:lvlText w:val="-"/>
      <w:lvlJc w:val="left"/>
      <w:pPr>
        <w:ind w:left="720" w:hanging="360"/>
      </w:pPr>
      <w:rPr>
        <w:rFonts w:ascii="Garamond" w:hAnsi="Garamond"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3B277F4C"/>
    <w:multiLevelType w:val="hybridMultilevel"/>
    <w:tmpl w:val="C40CAC0E"/>
    <w:lvl w:ilvl="0" w:tplc="21A40EB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8271C"/>
    <w:multiLevelType w:val="multilevel"/>
    <w:tmpl w:val="19F8A0DC"/>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hint="default"/>
      </w:rPr>
    </w:lvl>
    <w:lvl w:ilvl="1">
      <w:start w:val="1"/>
      <w:numFmt w:val="bullet"/>
      <w:lvlText w:val="o"/>
      <w:lvlJc w:val="left"/>
      <w:pPr>
        <w:tabs>
          <w:tab w:val="num" w:pos="0"/>
        </w:tabs>
        <w:ind w:left="1125" w:hanging="360"/>
      </w:pPr>
      <w:rPr>
        <w:rFonts w:ascii="Courier New" w:hAnsi="Courier New" w:hint="default"/>
      </w:rPr>
    </w:lvl>
    <w:lvl w:ilvl="2">
      <w:start w:val="1"/>
      <w:numFmt w:val="bullet"/>
      <w:lvlText w:val=""/>
      <w:lvlJc w:val="left"/>
      <w:pPr>
        <w:tabs>
          <w:tab w:val="num" w:pos="0"/>
        </w:tabs>
        <w:ind w:left="1845" w:hanging="360"/>
      </w:pPr>
      <w:rPr>
        <w:rFonts w:ascii="Wingdings" w:hAnsi="Wingdings" w:hint="default"/>
      </w:rPr>
    </w:lvl>
    <w:lvl w:ilvl="3">
      <w:start w:val="1"/>
      <w:numFmt w:val="bullet"/>
      <w:lvlText w:val=""/>
      <w:lvlJc w:val="left"/>
      <w:pPr>
        <w:tabs>
          <w:tab w:val="num" w:pos="0"/>
        </w:tabs>
        <w:ind w:left="2565" w:hanging="360"/>
      </w:pPr>
      <w:rPr>
        <w:rFonts w:ascii="Symbol" w:hAnsi="Symbol" w:hint="default"/>
      </w:rPr>
    </w:lvl>
    <w:lvl w:ilvl="4">
      <w:start w:val="1"/>
      <w:numFmt w:val="bullet"/>
      <w:lvlText w:val="o"/>
      <w:lvlJc w:val="left"/>
      <w:pPr>
        <w:tabs>
          <w:tab w:val="num" w:pos="0"/>
        </w:tabs>
        <w:ind w:left="3285" w:hanging="360"/>
      </w:pPr>
      <w:rPr>
        <w:rFonts w:ascii="Courier New" w:hAnsi="Courier New" w:hint="default"/>
      </w:rPr>
    </w:lvl>
    <w:lvl w:ilvl="5">
      <w:start w:val="1"/>
      <w:numFmt w:val="bullet"/>
      <w:lvlText w:val=""/>
      <w:lvlJc w:val="left"/>
      <w:pPr>
        <w:tabs>
          <w:tab w:val="num" w:pos="0"/>
        </w:tabs>
        <w:ind w:left="4005" w:hanging="360"/>
      </w:pPr>
      <w:rPr>
        <w:rFonts w:ascii="Wingdings" w:hAnsi="Wingdings" w:hint="default"/>
      </w:rPr>
    </w:lvl>
    <w:lvl w:ilvl="6">
      <w:start w:val="1"/>
      <w:numFmt w:val="bullet"/>
      <w:lvlText w:val=""/>
      <w:lvlJc w:val="left"/>
      <w:pPr>
        <w:tabs>
          <w:tab w:val="num" w:pos="0"/>
        </w:tabs>
        <w:ind w:left="4725" w:hanging="360"/>
      </w:pPr>
      <w:rPr>
        <w:rFonts w:ascii="Symbol" w:hAnsi="Symbol" w:hint="default"/>
      </w:rPr>
    </w:lvl>
    <w:lvl w:ilvl="7">
      <w:start w:val="1"/>
      <w:numFmt w:val="bullet"/>
      <w:lvlText w:val="o"/>
      <w:lvlJc w:val="left"/>
      <w:pPr>
        <w:tabs>
          <w:tab w:val="num" w:pos="0"/>
        </w:tabs>
        <w:ind w:left="5445" w:hanging="360"/>
      </w:pPr>
      <w:rPr>
        <w:rFonts w:ascii="Courier New" w:hAnsi="Courier New" w:hint="default"/>
      </w:rPr>
    </w:lvl>
    <w:lvl w:ilvl="8">
      <w:start w:val="1"/>
      <w:numFmt w:val="bullet"/>
      <w:lvlText w:val=""/>
      <w:lvlJc w:val="left"/>
      <w:pPr>
        <w:tabs>
          <w:tab w:val="num" w:pos="0"/>
        </w:tabs>
        <w:ind w:left="6165" w:hanging="360"/>
      </w:pPr>
      <w:rPr>
        <w:rFonts w:ascii="Wingdings" w:hAnsi="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rFonts w:cs="Times New Roman"/>
        <w:i w:val="0"/>
        <w:strike w:val="0"/>
        <w:dstrike w:val="0"/>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hint="default"/>
        <w:b/>
        <w:i w:val="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16cid:durableId="442775340">
    <w:abstractNumId w:val="0"/>
  </w:num>
  <w:num w:numId="2" w16cid:durableId="316494341">
    <w:abstractNumId w:val="0"/>
  </w:num>
  <w:num w:numId="3" w16cid:durableId="1767114046">
    <w:abstractNumId w:val="9"/>
  </w:num>
  <w:num w:numId="4" w16cid:durableId="296882500">
    <w:abstractNumId w:val="11"/>
  </w:num>
  <w:num w:numId="5" w16cid:durableId="90123934">
    <w:abstractNumId w:val="5"/>
  </w:num>
  <w:num w:numId="6" w16cid:durableId="1518957285">
    <w:abstractNumId w:val="8"/>
  </w:num>
  <w:num w:numId="7" w16cid:durableId="1248538930">
    <w:abstractNumId w:val="1"/>
  </w:num>
  <w:num w:numId="8" w16cid:durableId="1703630934">
    <w:abstractNumId w:val="10"/>
  </w:num>
  <w:num w:numId="9" w16cid:durableId="1774742063">
    <w:abstractNumId w:val="4"/>
  </w:num>
  <w:num w:numId="10" w16cid:durableId="894780945">
    <w:abstractNumId w:val="3"/>
  </w:num>
  <w:num w:numId="11" w16cid:durableId="1891265810">
    <w:abstractNumId w:val="6"/>
  </w:num>
  <w:num w:numId="12" w16cid:durableId="782305480">
    <w:abstractNumId w:val="2"/>
  </w:num>
  <w:num w:numId="13" w16cid:durableId="1407265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autoHyphenation/>
  <w:hyphenationZone w:val="283"/>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162"/>
    <w:rsid w:val="000000A6"/>
    <w:rsid w:val="0002476F"/>
    <w:rsid w:val="00026485"/>
    <w:rsid w:val="000474CF"/>
    <w:rsid w:val="0006150C"/>
    <w:rsid w:val="00061AA3"/>
    <w:rsid w:val="000805C3"/>
    <w:rsid w:val="00085012"/>
    <w:rsid w:val="000E5869"/>
    <w:rsid w:val="00141B8D"/>
    <w:rsid w:val="00146CF7"/>
    <w:rsid w:val="00184306"/>
    <w:rsid w:val="00193429"/>
    <w:rsid w:val="001B6DD9"/>
    <w:rsid w:val="001D24C1"/>
    <w:rsid w:val="001D6E86"/>
    <w:rsid w:val="00214250"/>
    <w:rsid w:val="00220748"/>
    <w:rsid w:val="002471BB"/>
    <w:rsid w:val="002A377A"/>
    <w:rsid w:val="002B1081"/>
    <w:rsid w:val="002E687F"/>
    <w:rsid w:val="00345201"/>
    <w:rsid w:val="003B3811"/>
    <w:rsid w:val="00406890"/>
    <w:rsid w:val="0043294B"/>
    <w:rsid w:val="00432C93"/>
    <w:rsid w:val="00444DAB"/>
    <w:rsid w:val="00482016"/>
    <w:rsid w:val="00500F41"/>
    <w:rsid w:val="005557A5"/>
    <w:rsid w:val="0055759C"/>
    <w:rsid w:val="006026A2"/>
    <w:rsid w:val="0063020D"/>
    <w:rsid w:val="006533B7"/>
    <w:rsid w:val="0066102F"/>
    <w:rsid w:val="0069625E"/>
    <w:rsid w:val="00734683"/>
    <w:rsid w:val="007528F7"/>
    <w:rsid w:val="00771208"/>
    <w:rsid w:val="007867D8"/>
    <w:rsid w:val="007A2989"/>
    <w:rsid w:val="008138A6"/>
    <w:rsid w:val="00847BA2"/>
    <w:rsid w:val="008B0B6F"/>
    <w:rsid w:val="0092453F"/>
    <w:rsid w:val="00942E88"/>
    <w:rsid w:val="009638BC"/>
    <w:rsid w:val="009B5141"/>
    <w:rsid w:val="009E46B4"/>
    <w:rsid w:val="00A37A1F"/>
    <w:rsid w:val="00A67DBE"/>
    <w:rsid w:val="00A718A5"/>
    <w:rsid w:val="00AA20C5"/>
    <w:rsid w:val="00AB0FA5"/>
    <w:rsid w:val="00AB5389"/>
    <w:rsid w:val="00B1516D"/>
    <w:rsid w:val="00B4529F"/>
    <w:rsid w:val="00B71830"/>
    <w:rsid w:val="00B7690A"/>
    <w:rsid w:val="00BE19A7"/>
    <w:rsid w:val="00BF1D89"/>
    <w:rsid w:val="00BF4C0F"/>
    <w:rsid w:val="00C41162"/>
    <w:rsid w:val="00C47622"/>
    <w:rsid w:val="00C568EC"/>
    <w:rsid w:val="00C616E2"/>
    <w:rsid w:val="00D05968"/>
    <w:rsid w:val="00D778F8"/>
    <w:rsid w:val="00DB3637"/>
    <w:rsid w:val="00DD2513"/>
    <w:rsid w:val="00DD6155"/>
    <w:rsid w:val="00DF4EDE"/>
    <w:rsid w:val="00F05ACD"/>
    <w:rsid w:val="00F1282A"/>
    <w:rsid w:val="00F27E15"/>
    <w:rsid w:val="00F319E1"/>
    <w:rsid w:val="00F772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C3D72B"/>
  <w15:docId w15:val="{D5C28D5C-BB38-4BA0-96F1-2A84806F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4683"/>
    <w:pPr>
      <w:suppressAutoHyphens/>
      <w:spacing w:after="160" w:line="259" w:lineRule="auto"/>
    </w:pPr>
    <w:rPr>
      <w:sz w:val="22"/>
      <w:szCs w:val="22"/>
      <w:lang w:eastAsia="en-US"/>
    </w:rPr>
  </w:style>
  <w:style w:type="paragraph" w:styleId="Titolo2">
    <w:name w:val="heading 2"/>
    <w:basedOn w:val="Normale"/>
    <w:next w:val="Titolo3"/>
    <w:link w:val="Titolo2Carattere1"/>
    <w:uiPriority w:val="99"/>
    <w:qFormat/>
    <w:rsid w:val="00F319E1"/>
    <w:pPr>
      <w:keepNext/>
      <w:suppressAutoHyphens w:val="0"/>
      <w:spacing w:before="560" w:after="120" w:line="276" w:lineRule="auto"/>
      <w:jc w:val="both"/>
      <w:outlineLvl w:val="1"/>
    </w:pPr>
    <w:rPr>
      <w:rFonts w:ascii="Garamond" w:eastAsia="Times New Roman" w:hAnsi="Garamond" w:cs="Times New Roman"/>
      <w:b/>
      <w:bCs/>
      <w:iCs/>
      <w:caps/>
      <w:sz w:val="24"/>
      <w:szCs w:val="28"/>
      <w:lang w:eastAsia="it-IT"/>
    </w:rPr>
  </w:style>
  <w:style w:type="paragraph" w:styleId="Titolo3">
    <w:name w:val="heading 3"/>
    <w:basedOn w:val="Normale"/>
    <w:next w:val="Normale"/>
    <w:link w:val="Titolo3Carattere"/>
    <w:uiPriority w:val="99"/>
    <w:qFormat/>
    <w:rsid w:val="00F319E1"/>
    <w:pPr>
      <w:keepNext/>
      <w:keepLines/>
      <w:spacing w:before="40" w:after="0"/>
      <w:outlineLvl w:val="2"/>
    </w:pPr>
    <w:rPr>
      <w:rFonts w:ascii="Calibri Light" w:hAnsi="Calibri Light" w:cs="Calibri Light"/>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1">
    <w:name w:val="Titolo 2 Carattere1"/>
    <w:link w:val="Titolo2"/>
    <w:uiPriority w:val="99"/>
    <w:locked/>
    <w:rsid w:val="00F319E1"/>
    <w:rPr>
      <w:rFonts w:ascii="Garamond" w:hAnsi="Garamond"/>
      <w:b/>
      <w:caps/>
      <w:sz w:val="28"/>
    </w:rPr>
  </w:style>
  <w:style w:type="character" w:customStyle="1" w:styleId="Titolo3Carattere">
    <w:name w:val="Titolo 3 Carattere"/>
    <w:link w:val="Titolo3"/>
    <w:uiPriority w:val="99"/>
    <w:semiHidden/>
    <w:locked/>
    <w:rsid w:val="00F319E1"/>
    <w:rPr>
      <w:rFonts w:ascii="Calibri Light" w:eastAsia="Times New Roman" w:hAnsi="Calibri Light" w:cs="Calibri Light"/>
      <w:color w:val="1F4D78"/>
      <w:sz w:val="24"/>
      <w:szCs w:val="24"/>
    </w:rPr>
  </w:style>
  <w:style w:type="character" w:customStyle="1" w:styleId="TestonotaapidipaginaCarattere">
    <w:name w:val="Testo nota a piè di pagina Carattere"/>
    <w:link w:val="Testonotaapidipagina"/>
    <w:uiPriority w:val="99"/>
    <w:semiHidden/>
    <w:locked/>
    <w:rPr>
      <w:rFonts w:cs="Times New Roman"/>
      <w:sz w:val="20"/>
      <w:szCs w:val="20"/>
    </w:rPr>
  </w:style>
  <w:style w:type="character" w:customStyle="1" w:styleId="Richiamoallanotaapidipagina">
    <w:name w:val="Richiamo alla nota a piè di pagina"/>
    <w:uiPriority w:val="99"/>
    <w:rsid w:val="00734683"/>
    <w:rPr>
      <w:vertAlign w:val="superscript"/>
    </w:rPr>
  </w:style>
  <w:style w:type="character" w:customStyle="1" w:styleId="FootnoteCharacters">
    <w:name w:val="Footnote Characters"/>
    <w:uiPriority w:val="99"/>
    <w:semiHidden/>
    <w:rPr>
      <w:rFonts w:cs="Times New Roman"/>
      <w:vertAlign w:val="superscript"/>
    </w:rPr>
  </w:style>
  <w:style w:type="character" w:styleId="Rimandocommento">
    <w:name w:val="annotation reference"/>
    <w:uiPriority w:val="99"/>
    <w:semiHidden/>
    <w:rPr>
      <w:rFonts w:cs="Times New Roman"/>
      <w:sz w:val="16"/>
      <w:szCs w:val="16"/>
    </w:rPr>
  </w:style>
  <w:style w:type="character" w:customStyle="1" w:styleId="TestocommentoCarattere">
    <w:name w:val="Testo commento Carattere"/>
    <w:link w:val="Testocommento"/>
    <w:uiPriority w:val="99"/>
    <w:locked/>
    <w:rPr>
      <w:rFonts w:cs="Times New Roman"/>
      <w:sz w:val="20"/>
      <w:szCs w:val="20"/>
    </w:rPr>
  </w:style>
  <w:style w:type="character" w:customStyle="1" w:styleId="SoggettocommentoCarattere">
    <w:name w:val="Soggetto commento Carattere"/>
    <w:link w:val="Soggettocommento"/>
    <w:uiPriority w:val="99"/>
    <w:semiHidden/>
    <w:locked/>
    <w:rPr>
      <w:rFonts w:cs="Times New Roman"/>
      <w:b/>
      <w:bCs/>
      <w:sz w:val="20"/>
      <w:szCs w:val="20"/>
    </w:rPr>
  </w:style>
  <w:style w:type="character" w:customStyle="1" w:styleId="TestofumettoCarattere">
    <w:name w:val="Testo fumetto Carattere"/>
    <w:link w:val="Testofumetto"/>
    <w:uiPriority w:val="99"/>
    <w:semiHidden/>
    <w:locked/>
    <w:rPr>
      <w:rFonts w:ascii="Segoe UI" w:hAnsi="Segoe UI" w:cs="Segoe UI"/>
      <w:sz w:val="18"/>
      <w:szCs w:val="18"/>
    </w:rPr>
  </w:style>
  <w:style w:type="character" w:customStyle="1" w:styleId="ui-provider">
    <w:name w:val="ui-provider"/>
    <w:uiPriority w:val="99"/>
    <w:rPr>
      <w:rFonts w:cs="Times New Roman"/>
    </w:rPr>
  </w:style>
  <w:style w:type="character" w:customStyle="1" w:styleId="NumeroelencoCarattere">
    <w:name w:val="Numero elenco Carattere"/>
    <w:link w:val="Numeroelenco"/>
    <w:uiPriority w:val="99"/>
    <w:locked/>
    <w:rPr>
      <w:rFonts w:ascii="Trebuchet MS" w:eastAsia="Times New Roman" w:hAnsi="Trebuchet MS" w:cs="Times New Roman"/>
      <w:kern w:val="2"/>
      <w:sz w:val="20"/>
      <w:szCs w:val="24"/>
    </w:rPr>
  </w:style>
  <w:style w:type="character" w:customStyle="1" w:styleId="IntestazioneCarattere">
    <w:name w:val="Intestazione Carattere"/>
    <w:link w:val="Intestazione"/>
    <w:uiPriority w:val="99"/>
    <w:locked/>
    <w:rPr>
      <w:rFonts w:cs="Times New Roman"/>
    </w:rPr>
  </w:style>
  <w:style w:type="character" w:customStyle="1" w:styleId="PidipaginaCarattere">
    <w:name w:val="Piè di pagina Carattere"/>
    <w:link w:val="Pidipagina"/>
    <w:uiPriority w:val="99"/>
    <w:locked/>
    <w:rPr>
      <w:rFonts w:cs="Times New Roman"/>
    </w:rPr>
  </w:style>
  <w:style w:type="character" w:customStyle="1" w:styleId="Caratterinotaapidipagina">
    <w:name w:val="Caratteri nota a piè di pagina"/>
    <w:uiPriority w:val="99"/>
    <w:rsid w:val="00734683"/>
  </w:style>
  <w:style w:type="character" w:customStyle="1" w:styleId="Numerazionerighe">
    <w:name w:val="Numerazione righe"/>
    <w:uiPriority w:val="99"/>
    <w:rsid w:val="00734683"/>
  </w:style>
  <w:style w:type="character" w:customStyle="1" w:styleId="Richiamoallanotadichiusura">
    <w:name w:val="Richiamo alla nota di chiusura"/>
    <w:uiPriority w:val="99"/>
    <w:rsid w:val="00734683"/>
    <w:rPr>
      <w:vertAlign w:val="superscript"/>
    </w:rPr>
  </w:style>
  <w:style w:type="character" w:customStyle="1" w:styleId="Caratterinotadichiusura">
    <w:name w:val="Caratteri nota di chiusura"/>
    <w:uiPriority w:val="99"/>
    <w:rsid w:val="00734683"/>
  </w:style>
  <w:style w:type="paragraph" w:styleId="Titolo">
    <w:name w:val="Title"/>
    <w:basedOn w:val="Normale"/>
    <w:next w:val="Corpotesto"/>
    <w:link w:val="TitoloCarattere"/>
    <w:uiPriority w:val="99"/>
    <w:qFormat/>
    <w:rsid w:val="00734683"/>
    <w:pPr>
      <w:keepNext/>
      <w:spacing w:before="240" w:after="120"/>
    </w:pPr>
    <w:rPr>
      <w:rFonts w:ascii="Liberation Sans" w:eastAsia="Microsoft YaHei" w:hAnsi="Liberation Sans" w:cs="Lucida Sans"/>
      <w:sz w:val="28"/>
      <w:szCs w:val="28"/>
    </w:rPr>
  </w:style>
  <w:style w:type="character" w:customStyle="1" w:styleId="TitoloCarattere">
    <w:name w:val="Titolo Carattere"/>
    <w:link w:val="Titolo"/>
    <w:uiPriority w:val="10"/>
    <w:rsid w:val="0098173F"/>
    <w:rPr>
      <w:rFonts w:ascii="Cambria" w:eastAsia="Times New Roman" w:hAnsi="Cambria" w:cs="Times New Roman"/>
      <w:b/>
      <w:bCs/>
      <w:kern w:val="28"/>
      <w:sz w:val="32"/>
      <w:szCs w:val="32"/>
      <w:lang w:eastAsia="en-US"/>
    </w:rPr>
  </w:style>
  <w:style w:type="paragraph" w:styleId="Corpotesto">
    <w:name w:val="Body Text"/>
    <w:basedOn w:val="Normale"/>
    <w:link w:val="CorpotestoCarattere"/>
    <w:uiPriority w:val="99"/>
    <w:rsid w:val="00734683"/>
    <w:pPr>
      <w:spacing w:after="140" w:line="276" w:lineRule="auto"/>
    </w:pPr>
  </w:style>
  <w:style w:type="character" w:customStyle="1" w:styleId="CorpotestoCarattere">
    <w:name w:val="Corpo testo Carattere"/>
    <w:link w:val="Corpotesto"/>
    <w:uiPriority w:val="99"/>
    <w:semiHidden/>
    <w:rsid w:val="0098173F"/>
    <w:rPr>
      <w:lang w:eastAsia="en-US"/>
    </w:rPr>
  </w:style>
  <w:style w:type="paragraph" w:styleId="Elenco">
    <w:name w:val="List"/>
    <w:basedOn w:val="Corpotesto"/>
    <w:uiPriority w:val="99"/>
    <w:rsid w:val="00734683"/>
    <w:rPr>
      <w:rFonts w:cs="Lucida Sans"/>
    </w:rPr>
  </w:style>
  <w:style w:type="paragraph" w:styleId="Didascalia">
    <w:name w:val="caption"/>
    <w:basedOn w:val="Normale"/>
    <w:uiPriority w:val="99"/>
    <w:qFormat/>
    <w:rsid w:val="00734683"/>
    <w:pPr>
      <w:suppressLineNumbers/>
      <w:spacing w:before="120" w:after="120"/>
    </w:pPr>
    <w:rPr>
      <w:rFonts w:cs="Lucida Sans"/>
      <w:i/>
      <w:iCs/>
      <w:sz w:val="24"/>
      <w:szCs w:val="24"/>
    </w:rPr>
  </w:style>
  <w:style w:type="paragraph" w:customStyle="1" w:styleId="Indice">
    <w:name w:val="Indice"/>
    <w:basedOn w:val="Normale"/>
    <w:uiPriority w:val="99"/>
    <w:rsid w:val="00734683"/>
    <w:pPr>
      <w:suppressLineNumbers/>
    </w:pPr>
    <w:rPr>
      <w:rFonts w:cs="Lucida Sans"/>
    </w:rPr>
  </w:style>
  <w:style w:type="paragraph" w:styleId="Testonotaapidipagina">
    <w:name w:val="footnote text"/>
    <w:basedOn w:val="Normale"/>
    <w:link w:val="TestonotaapidipaginaCarattere"/>
    <w:uiPriority w:val="99"/>
    <w:semiHidden/>
    <w:pPr>
      <w:spacing w:after="0" w:line="240" w:lineRule="auto"/>
    </w:pPr>
    <w:rPr>
      <w:sz w:val="20"/>
      <w:szCs w:val="20"/>
    </w:rPr>
  </w:style>
  <w:style w:type="character" w:customStyle="1" w:styleId="FootnoteTextChar1">
    <w:name w:val="Footnote Text Char1"/>
    <w:uiPriority w:val="99"/>
    <w:semiHidden/>
    <w:rsid w:val="0098173F"/>
    <w:rPr>
      <w:sz w:val="20"/>
      <w:szCs w:val="20"/>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99"/>
    <w:qFormat/>
    <w:pPr>
      <w:ind w:left="720"/>
      <w:contextualSpacing/>
    </w:pPr>
  </w:style>
  <w:style w:type="paragraph" w:styleId="Testocommento">
    <w:name w:val="annotation text"/>
    <w:basedOn w:val="Normale"/>
    <w:link w:val="TestocommentoCarattere"/>
    <w:uiPriority w:val="99"/>
    <w:pPr>
      <w:spacing w:line="240" w:lineRule="auto"/>
    </w:pPr>
    <w:rPr>
      <w:sz w:val="20"/>
      <w:szCs w:val="20"/>
    </w:rPr>
  </w:style>
  <w:style w:type="character" w:customStyle="1" w:styleId="CommentTextChar1">
    <w:name w:val="Comment Text Char1"/>
    <w:uiPriority w:val="99"/>
    <w:semiHidden/>
    <w:rsid w:val="0098173F"/>
    <w:rPr>
      <w:sz w:val="20"/>
      <w:szCs w:val="20"/>
      <w:lang w:eastAsia="en-US"/>
    </w:rPr>
  </w:style>
  <w:style w:type="paragraph" w:styleId="Soggettocommento">
    <w:name w:val="annotation subject"/>
    <w:basedOn w:val="Testocommento"/>
    <w:next w:val="Testocommento"/>
    <w:link w:val="SoggettocommentoCarattere"/>
    <w:uiPriority w:val="99"/>
    <w:semiHidden/>
    <w:rPr>
      <w:b/>
      <w:bCs/>
    </w:rPr>
  </w:style>
  <w:style w:type="character" w:customStyle="1" w:styleId="CommentSubjectChar1">
    <w:name w:val="Comment Subject Char1"/>
    <w:uiPriority w:val="99"/>
    <w:semiHidden/>
    <w:rsid w:val="0098173F"/>
    <w:rPr>
      <w:rFonts w:cs="Times New Roman"/>
      <w:b/>
      <w:bCs/>
      <w:sz w:val="20"/>
      <w:szCs w:val="20"/>
      <w:lang w:eastAsia="en-US"/>
    </w:rPr>
  </w:style>
  <w:style w:type="paragraph" w:styleId="Testofumetto">
    <w:name w:val="Balloon Text"/>
    <w:basedOn w:val="Normale"/>
    <w:link w:val="TestofumettoCarattere"/>
    <w:uiPriority w:val="99"/>
    <w:semiHidden/>
    <w:pPr>
      <w:spacing w:after="0" w:line="240" w:lineRule="auto"/>
    </w:pPr>
    <w:rPr>
      <w:rFonts w:ascii="Segoe UI" w:hAnsi="Segoe UI" w:cs="Segoe UI"/>
      <w:sz w:val="18"/>
      <w:szCs w:val="18"/>
    </w:rPr>
  </w:style>
  <w:style w:type="character" w:customStyle="1" w:styleId="BalloonTextChar1">
    <w:name w:val="Balloon Text Char1"/>
    <w:uiPriority w:val="99"/>
    <w:semiHidden/>
    <w:rsid w:val="0098173F"/>
    <w:rPr>
      <w:rFonts w:ascii="Times New Roman" w:hAnsi="Times New Roman"/>
      <w:sz w:val="0"/>
      <w:szCs w:val="0"/>
      <w:lang w:eastAsia="en-US"/>
    </w:rPr>
  </w:style>
  <w:style w:type="paragraph" w:styleId="Revisione">
    <w:name w:val="Revision"/>
    <w:uiPriority w:val="99"/>
    <w:semiHidden/>
    <w:pPr>
      <w:suppressAutoHyphens/>
    </w:pPr>
    <w:rPr>
      <w:sz w:val="22"/>
      <w:szCs w:val="22"/>
      <w:lang w:eastAsia="en-US"/>
    </w:rPr>
  </w:style>
  <w:style w:type="paragraph" w:styleId="Numeroelenco">
    <w:name w:val="List Number"/>
    <w:basedOn w:val="Normale"/>
    <w:link w:val="NumeroelencoCarattere"/>
    <w:uiPriority w:val="99"/>
    <w:pPr>
      <w:widowControl w:val="0"/>
      <w:numPr>
        <w:numId w:val="8"/>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uiPriority w:val="99"/>
    <w:rsid w:val="00734683"/>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HeaderChar1">
    <w:name w:val="Header Char1"/>
    <w:uiPriority w:val="99"/>
    <w:semiHidden/>
    <w:rsid w:val="0098173F"/>
    <w:rPr>
      <w:lang w:eastAsia="en-US"/>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FooterChar1">
    <w:name w:val="Footer Char1"/>
    <w:uiPriority w:val="99"/>
    <w:semiHidden/>
    <w:rsid w:val="0098173F"/>
    <w:rPr>
      <w:lang w:eastAsia="en-U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semiHidden/>
    <w:rsid w:val="00942E88"/>
    <w:rPr>
      <w:rFonts w:cs="Times New Roman"/>
      <w:vertAlign w:val="superscript"/>
    </w:rPr>
  </w:style>
  <w:style w:type="character" w:customStyle="1" w:styleId="Titolo2Carattere">
    <w:name w:val="Titolo 2 Carattere"/>
    <w:uiPriority w:val="99"/>
    <w:semiHidden/>
    <w:rsid w:val="00F319E1"/>
    <w:rPr>
      <w:rFonts w:ascii="Calibri Light" w:eastAsia="Times New Roman" w:hAnsi="Calibri Light" w:cs="Calibri Light"/>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874">
      <w:marLeft w:val="0"/>
      <w:marRight w:val="0"/>
      <w:marTop w:val="0"/>
      <w:marBottom w:val="0"/>
      <w:divBdr>
        <w:top w:val="none" w:sz="0" w:space="0" w:color="auto"/>
        <w:left w:val="none" w:sz="0" w:space="0" w:color="auto"/>
        <w:bottom w:val="none" w:sz="0" w:space="0" w:color="auto"/>
        <w:right w:val="none" w:sz="0" w:space="0" w:color="auto"/>
      </w:divBdr>
    </w:div>
    <w:div w:id="14892875">
      <w:marLeft w:val="0"/>
      <w:marRight w:val="0"/>
      <w:marTop w:val="0"/>
      <w:marBottom w:val="0"/>
      <w:divBdr>
        <w:top w:val="none" w:sz="0" w:space="0" w:color="auto"/>
        <w:left w:val="none" w:sz="0" w:space="0" w:color="auto"/>
        <w:bottom w:val="none" w:sz="0" w:space="0" w:color="auto"/>
        <w:right w:val="none" w:sz="0" w:space="0" w:color="auto"/>
      </w:divBdr>
    </w:div>
    <w:div w:id="14892876">
      <w:marLeft w:val="0"/>
      <w:marRight w:val="0"/>
      <w:marTop w:val="0"/>
      <w:marBottom w:val="0"/>
      <w:divBdr>
        <w:top w:val="none" w:sz="0" w:space="0" w:color="auto"/>
        <w:left w:val="none" w:sz="0" w:space="0" w:color="auto"/>
        <w:bottom w:val="none" w:sz="0" w:space="0" w:color="auto"/>
        <w:right w:val="none" w:sz="0" w:space="0" w:color="auto"/>
      </w:divBdr>
    </w:div>
    <w:div w:id="14892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3488</Words>
  <Characters>19888</Characters>
  <Application>Microsoft Office Word</Application>
  <DocSecurity>0</DocSecurity>
  <Lines>165</Lines>
  <Paragraphs>46</Paragraphs>
  <ScaleCrop>false</ScaleCrop>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Matteo Sebastianelli</cp:lastModifiedBy>
  <cp:revision>19</cp:revision>
  <cp:lastPrinted>2025-02-25T10:37:00Z</cp:lastPrinted>
  <dcterms:created xsi:type="dcterms:W3CDTF">2024-02-22T17:57:00Z</dcterms:created>
  <dcterms:modified xsi:type="dcterms:W3CDTF">2026-02-27T07:37:00Z</dcterms:modified>
</cp:coreProperties>
</file>